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EDA7" w14:textId="41C12ECF" w:rsidR="005014AE" w:rsidRPr="0020475E" w:rsidRDefault="00FF6E91" w:rsidP="008C3E7E">
      <w:pPr>
        <w:pStyle w:val="FirstParagraph"/>
        <w:jc w:val="center"/>
        <w:rPr>
          <w:rFonts w:ascii="Fira Sans Light" w:hAnsi="Fira Sans Light"/>
          <w:color w:val="0F4761"/>
          <w:sz w:val="56"/>
          <w:szCs w:val="56"/>
        </w:rPr>
      </w:pPr>
      <w:r w:rsidRPr="0020475E">
        <w:rPr>
          <w:rFonts w:ascii="Fira Sans Light" w:hAnsi="Fira Sans Light"/>
          <w:b/>
          <w:bCs/>
          <w:color w:val="0F4761"/>
          <w:sz w:val="56"/>
          <w:szCs w:val="56"/>
        </w:rPr>
        <w:t>Ransomware Incident Response Playbook</w:t>
      </w:r>
    </w:p>
    <w:p w14:paraId="3E42EA39" w14:textId="3A1990CC" w:rsidR="005014AE" w:rsidRPr="008C3E7E" w:rsidRDefault="005014AE">
      <w:pPr>
        <w:rPr>
          <w:rFonts w:ascii="Fira Sans Light" w:hAnsi="Fira Sans Light"/>
        </w:rPr>
      </w:pPr>
    </w:p>
    <w:p w14:paraId="28205C48" w14:textId="31F97E34" w:rsidR="005014AE" w:rsidRPr="00B62609" w:rsidRDefault="00FF6E91">
      <w:pPr>
        <w:pStyle w:val="Heading3"/>
        <w:rPr>
          <w:rFonts w:ascii="Fira Sans Light" w:hAnsi="Fira Sans Light"/>
          <w:b/>
          <w:bCs/>
          <w:sz w:val="32"/>
          <w:szCs w:val="32"/>
        </w:rPr>
      </w:pPr>
      <w:bookmarkStart w:id="0" w:name="_Toc206490597"/>
      <w:bookmarkStart w:id="1" w:name="purpose"/>
      <w:r w:rsidRPr="00B62609">
        <w:rPr>
          <w:rFonts w:ascii="Fira Sans Light" w:hAnsi="Fira Sans Light"/>
          <w:b/>
          <w:bCs/>
          <w:sz w:val="32"/>
          <w:szCs w:val="32"/>
        </w:rPr>
        <w:t>Purpose</w:t>
      </w:r>
      <w:bookmarkEnd w:id="0"/>
    </w:p>
    <w:p w14:paraId="7C810C3F" w14:textId="1067950C" w:rsidR="005014AE" w:rsidRPr="008C3E7E" w:rsidRDefault="00FF6E91">
      <w:pPr>
        <w:pStyle w:val="FirstParagraph"/>
        <w:rPr>
          <w:rFonts w:ascii="Fira Sans Light" w:hAnsi="Fira Sans Light"/>
        </w:rPr>
      </w:pPr>
      <w:r w:rsidRPr="008C3E7E">
        <w:rPr>
          <w:rFonts w:ascii="Fira Sans Light" w:hAnsi="Fira Sans Light"/>
        </w:rPr>
        <w:t xml:space="preserve">This playbook provides a tactical, step-by-step guide for </w:t>
      </w:r>
      <w:r w:rsidR="00B45551">
        <w:rPr>
          <w:rFonts w:ascii="Fira Sans Light" w:hAnsi="Fira Sans Light"/>
        </w:rPr>
        <w:t>preparing</w:t>
      </w:r>
      <w:r w:rsidR="00865EED">
        <w:rPr>
          <w:rFonts w:ascii="Fira Sans Light" w:hAnsi="Fira Sans Light"/>
        </w:rPr>
        <w:t xml:space="preserve">, </w:t>
      </w:r>
      <w:r w:rsidRPr="008C3E7E">
        <w:rPr>
          <w:rFonts w:ascii="Fira Sans Light" w:hAnsi="Fira Sans Light"/>
        </w:rPr>
        <w:t>detecting, analy</w:t>
      </w:r>
      <w:r w:rsidR="00B62609">
        <w:rPr>
          <w:rFonts w:ascii="Fira Sans Light" w:hAnsi="Fira Sans Light"/>
        </w:rPr>
        <w:t>s</w:t>
      </w:r>
      <w:r w:rsidRPr="008C3E7E">
        <w:rPr>
          <w:rFonts w:ascii="Fira Sans Light" w:hAnsi="Fira Sans Light"/>
        </w:rPr>
        <w:t xml:space="preserve">ing, containing, and recovering from ransomware incidents. It is intended for use by </w:t>
      </w:r>
      <w:r w:rsidR="00A17766">
        <w:rPr>
          <w:rFonts w:ascii="Fira Sans Light" w:hAnsi="Fira Sans Light"/>
        </w:rPr>
        <w:t>M</w:t>
      </w:r>
      <w:r w:rsidRPr="008C3E7E">
        <w:rPr>
          <w:rFonts w:ascii="Fira Sans Light" w:hAnsi="Fira Sans Light"/>
        </w:rPr>
        <w:t>anaged SOC providers, customer IT/Security teams, and other stakeholders involved in cybersecurity incident response.</w:t>
      </w:r>
    </w:p>
    <w:p w14:paraId="7DBFC1C5" w14:textId="77777777" w:rsidR="005014AE" w:rsidRPr="008C3E7E" w:rsidRDefault="00EA1C73">
      <w:pPr>
        <w:rPr>
          <w:rFonts w:ascii="Fira Sans Light" w:hAnsi="Fira Sans Light"/>
        </w:rPr>
      </w:pPr>
      <w:r>
        <w:rPr>
          <w:rFonts w:ascii="Fira Sans Light" w:hAnsi="Fira Sans Light"/>
          <w:noProof/>
        </w:rPr>
        <w:pict w14:anchorId="345058FA">
          <v:rect id="_x0000_i1025" alt="" style="width:451.3pt;height:.05pt;mso-width-percent:0;mso-height-percent:0;mso-width-percent:0;mso-height-percent:0" o:hralign="center" o:hrstd="t" o:hr="t"/>
        </w:pict>
      </w:r>
    </w:p>
    <w:p w14:paraId="0EB40345" w14:textId="77777777" w:rsidR="00DE4E1B" w:rsidRDefault="00DE4E1B">
      <w:pPr>
        <w:pStyle w:val="Heading3"/>
        <w:rPr>
          <w:rFonts w:ascii="Fira Sans Light" w:hAnsi="Fira Sans Light"/>
          <w:b/>
          <w:bCs/>
        </w:rPr>
      </w:pPr>
      <w:bookmarkStart w:id="2" w:name="structure"/>
      <w:bookmarkEnd w:id="1"/>
    </w:p>
    <w:p w14:paraId="4079B08E" w14:textId="2BD2A799" w:rsidR="005014AE" w:rsidRPr="00394687" w:rsidRDefault="00FF6E91">
      <w:pPr>
        <w:pStyle w:val="Heading3"/>
        <w:rPr>
          <w:rFonts w:ascii="Fira Sans Light" w:hAnsi="Fira Sans Light"/>
          <w:b/>
          <w:bCs/>
        </w:rPr>
      </w:pPr>
      <w:bookmarkStart w:id="3" w:name="_Toc206490598"/>
      <w:r w:rsidRPr="00394687">
        <w:rPr>
          <w:rFonts w:ascii="Fira Sans Light" w:hAnsi="Fira Sans Light"/>
          <w:b/>
          <w:bCs/>
        </w:rPr>
        <w:t>Structure</w:t>
      </w:r>
      <w:bookmarkEnd w:id="3"/>
    </w:p>
    <w:p w14:paraId="200F12F2" w14:textId="54442625" w:rsidR="0023511A" w:rsidRDefault="00FF6E91" w:rsidP="00326EED">
      <w:pPr>
        <w:pStyle w:val="FirstParagraph"/>
      </w:pPr>
      <w:r w:rsidRPr="008C3E7E">
        <w:rPr>
          <w:rFonts w:ascii="Fira Sans Light" w:hAnsi="Fira Sans Light"/>
        </w:rPr>
        <w:t xml:space="preserve">The playbook </w:t>
      </w:r>
      <w:r w:rsidR="00DE4E1B" w:rsidRPr="008C3E7E">
        <w:rPr>
          <w:rFonts w:ascii="Fira Sans Light" w:hAnsi="Fira Sans Light"/>
        </w:rPr>
        <w:t>aligns</w:t>
      </w:r>
      <w:r w:rsidRPr="008C3E7E">
        <w:rPr>
          <w:rFonts w:ascii="Fira Sans Light" w:hAnsi="Fira Sans Light"/>
        </w:rPr>
        <w:t xml:space="preserve"> </w:t>
      </w:r>
      <w:r w:rsidR="00DE4E1B">
        <w:rPr>
          <w:rFonts w:ascii="Fira Sans Light" w:hAnsi="Fira Sans Light"/>
        </w:rPr>
        <w:t xml:space="preserve">with </w:t>
      </w:r>
      <w:r w:rsidRPr="008C3E7E">
        <w:rPr>
          <w:rFonts w:ascii="Fira Sans Light" w:hAnsi="Fira Sans Light"/>
        </w:rPr>
        <w:t xml:space="preserve">the </w:t>
      </w:r>
      <w:r w:rsidR="00781CCB">
        <w:rPr>
          <w:rFonts w:ascii="Fira Sans Light" w:hAnsi="Fira Sans Light"/>
        </w:rPr>
        <w:t>eight</w:t>
      </w:r>
      <w:r w:rsidRPr="008C3E7E">
        <w:rPr>
          <w:rFonts w:ascii="Fira Sans Light" w:hAnsi="Fira Sans Light"/>
        </w:rPr>
        <w:t>-phase incident response lifecycle</w:t>
      </w:r>
      <w:r w:rsidR="00E000F7">
        <w:br/>
      </w:r>
    </w:p>
    <w:p w14:paraId="49018A35" w14:textId="03B41415" w:rsidR="00F74873" w:rsidRPr="00F74873" w:rsidRDefault="00F74873" w:rsidP="00326EED">
      <w:pPr>
        <w:pStyle w:val="FirstParagraph"/>
        <w:numPr>
          <w:ilvl w:val="0"/>
          <w:numId w:val="3"/>
        </w:numPr>
        <w:rPr>
          <w:rFonts w:ascii="Fira Sans Light" w:hAnsi="Fira Sans Light"/>
        </w:rPr>
      </w:pPr>
      <w:r>
        <w:rPr>
          <w:rFonts w:ascii="Fira Sans Light" w:hAnsi="Fira Sans Light"/>
        </w:rPr>
        <w:t xml:space="preserve"> Prepare</w:t>
      </w:r>
    </w:p>
    <w:p w14:paraId="7DCB1704" w14:textId="3B958834" w:rsidR="0009049F" w:rsidRPr="00781CCB" w:rsidRDefault="00781CCB" w:rsidP="00326EED">
      <w:pPr>
        <w:pStyle w:val="FirstParagraph"/>
        <w:numPr>
          <w:ilvl w:val="0"/>
          <w:numId w:val="3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Identification</w:t>
      </w:r>
    </w:p>
    <w:p w14:paraId="03A4DEC3" w14:textId="4B527EDC" w:rsidR="00DE4E1B" w:rsidRDefault="00FF6E91" w:rsidP="00326EED">
      <w:pPr>
        <w:pStyle w:val="FirstParagraph"/>
        <w:numPr>
          <w:ilvl w:val="0"/>
          <w:numId w:val="3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Triage</w:t>
      </w:r>
    </w:p>
    <w:p w14:paraId="6BE2B34D" w14:textId="36D9A626" w:rsidR="00DE4E1B" w:rsidRDefault="00FF6E91" w:rsidP="00326EED">
      <w:pPr>
        <w:pStyle w:val="FirstParagraph"/>
        <w:numPr>
          <w:ilvl w:val="0"/>
          <w:numId w:val="3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Analysis</w:t>
      </w:r>
    </w:p>
    <w:p w14:paraId="6F68143C" w14:textId="56C7CCAE" w:rsidR="00DE4E1B" w:rsidRDefault="00FF6E91" w:rsidP="00326EED">
      <w:pPr>
        <w:pStyle w:val="FirstParagraph"/>
        <w:numPr>
          <w:ilvl w:val="0"/>
          <w:numId w:val="3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Containment</w:t>
      </w:r>
    </w:p>
    <w:p w14:paraId="72F2C422" w14:textId="4A0416FD" w:rsidR="00DE4E1B" w:rsidRDefault="00FF6E91" w:rsidP="00326EED">
      <w:pPr>
        <w:pStyle w:val="FirstParagraph"/>
        <w:numPr>
          <w:ilvl w:val="0"/>
          <w:numId w:val="3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Eradication</w:t>
      </w:r>
    </w:p>
    <w:p w14:paraId="4C14D74B" w14:textId="19F2B158" w:rsidR="00DE4E1B" w:rsidRDefault="00FF6E91" w:rsidP="00326EED">
      <w:pPr>
        <w:pStyle w:val="FirstParagraph"/>
        <w:numPr>
          <w:ilvl w:val="0"/>
          <w:numId w:val="3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Recovery</w:t>
      </w:r>
    </w:p>
    <w:p w14:paraId="17771985" w14:textId="0E8A30BF" w:rsidR="005014AE" w:rsidRDefault="00FF6E91" w:rsidP="00326EED">
      <w:pPr>
        <w:pStyle w:val="FirstParagraph"/>
        <w:numPr>
          <w:ilvl w:val="0"/>
          <w:numId w:val="3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Review</w:t>
      </w:r>
    </w:p>
    <w:p w14:paraId="01FA8450" w14:textId="77777777" w:rsidR="00243D5B" w:rsidRPr="00243D5B" w:rsidRDefault="00243D5B" w:rsidP="00243D5B">
      <w:pPr>
        <w:pStyle w:val="BodyText"/>
      </w:pPr>
    </w:p>
    <w:p w14:paraId="4F1AC64D" w14:textId="77777777" w:rsidR="005014AE" w:rsidRDefault="00FF6E91">
      <w:pPr>
        <w:pStyle w:val="BodyText"/>
        <w:rPr>
          <w:rFonts w:ascii="Fira Sans Light" w:hAnsi="Fira Sans Light"/>
        </w:rPr>
      </w:pPr>
      <w:r w:rsidRPr="008C3E7E">
        <w:rPr>
          <w:rFonts w:ascii="Fira Sans Light" w:hAnsi="Fira Sans Light"/>
        </w:rPr>
        <w:t>Each phase outlines actions, responsibilities, triggers, and documentation requirements.</w:t>
      </w:r>
    </w:p>
    <w:p w14:paraId="14F2483F" w14:textId="77777777" w:rsidR="00243D5B" w:rsidRPr="00B61D3A" w:rsidRDefault="00243D5B" w:rsidP="00243D5B">
      <w:pPr>
        <w:spacing w:line="360" w:lineRule="auto"/>
        <w:rPr>
          <w:rFonts w:ascii="Fira Sans Light" w:hAnsi="Fira Sans Light"/>
          <w:sz w:val="22"/>
          <w:szCs w:val="22"/>
        </w:rPr>
      </w:pPr>
      <w:r w:rsidRPr="00B61D3A">
        <w:rPr>
          <w:rFonts w:ascii="Fira Sans Light" w:hAnsi="Fira Sans Light"/>
          <w:b/>
          <w:bCs/>
          <w:sz w:val="22"/>
          <w:szCs w:val="22"/>
        </w:rPr>
        <w:lastRenderedPageBreak/>
        <w:t>Approval:</w:t>
      </w:r>
      <w:r w:rsidRPr="00B61D3A">
        <w:rPr>
          <w:rFonts w:ascii="Fira Sans Light" w:hAnsi="Fira Sans Light"/>
          <w:sz w:val="22"/>
          <w:szCs w:val="22"/>
        </w:rPr>
        <w:t xml:space="preserve"> This document template is made publicly available by Talanos Cybersecurity for use within your own organisation, where it can be customised, approved and then marked CONFIDENTIAL.</w:t>
      </w:r>
    </w:p>
    <w:tbl>
      <w:tblPr>
        <w:tblStyle w:val="GridTable1Light"/>
        <w:tblW w:w="0" w:type="auto"/>
        <w:tblLook w:val="0600" w:firstRow="0" w:lastRow="0" w:firstColumn="0" w:lastColumn="0" w:noHBand="1" w:noVBand="1"/>
      </w:tblPr>
      <w:tblGrid>
        <w:gridCol w:w="1555"/>
        <w:gridCol w:w="2693"/>
        <w:gridCol w:w="1134"/>
        <w:gridCol w:w="3628"/>
      </w:tblGrid>
      <w:tr w:rsidR="00243D5B" w:rsidRPr="00B61D3A" w14:paraId="4281F0B9" w14:textId="77777777" w:rsidTr="004A0CD5">
        <w:tc>
          <w:tcPr>
            <w:tcW w:w="1555" w:type="dxa"/>
          </w:tcPr>
          <w:p w14:paraId="2DCA44DF" w14:textId="77777777" w:rsidR="00243D5B" w:rsidRPr="00B61D3A" w:rsidRDefault="00243D5B" w:rsidP="004A0CD5">
            <w:pPr>
              <w:spacing w:line="360" w:lineRule="auto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B61D3A">
              <w:rPr>
                <w:rFonts w:ascii="Fira Sans Light" w:hAnsi="Fira Sans Light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693" w:type="dxa"/>
          </w:tcPr>
          <w:p w14:paraId="43C0EA64" w14:textId="77777777" w:rsidR="00243D5B" w:rsidRPr="00B61D3A" w:rsidRDefault="00243D5B" w:rsidP="004A0CD5">
            <w:pPr>
              <w:spacing w:line="360" w:lineRule="auto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B61D3A">
              <w:rPr>
                <w:rFonts w:ascii="Fira Sans Light" w:hAnsi="Fira Sans Light"/>
                <w:b/>
                <w:bCs/>
                <w:sz w:val="22"/>
                <w:szCs w:val="22"/>
              </w:rPr>
              <w:t>Author</w:t>
            </w:r>
          </w:p>
        </w:tc>
        <w:tc>
          <w:tcPr>
            <w:tcW w:w="1134" w:type="dxa"/>
          </w:tcPr>
          <w:p w14:paraId="5AECCDD3" w14:textId="77777777" w:rsidR="00243D5B" w:rsidRPr="00B61D3A" w:rsidRDefault="00243D5B" w:rsidP="004A0CD5">
            <w:pPr>
              <w:spacing w:line="360" w:lineRule="auto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B61D3A">
              <w:rPr>
                <w:rFonts w:ascii="Fira Sans Light" w:hAnsi="Fira Sans Light"/>
                <w:b/>
                <w:bCs/>
                <w:sz w:val="22"/>
                <w:szCs w:val="22"/>
              </w:rPr>
              <w:t>Version</w:t>
            </w:r>
          </w:p>
        </w:tc>
        <w:tc>
          <w:tcPr>
            <w:tcW w:w="3628" w:type="dxa"/>
          </w:tcPr>
          <w:p w14:paraId="49A10D24" w14:textId="77777777" w:rsidR="00243D5B" w:rsidRPr="00B61D3A" w:rsidRDefault="00243D5B" w:rsidP="004A0CD5">
            <w:pPr>
              <w:spacing w:line="360" w:lineRule="auto"/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B61D3A">
              <w:rPr>
                <w:rFonts w:ascii="Fira Sans Light" w:hAnsi="Fira Sans Light"/>
                <w:b/>
                <w:bCs/>
                <w:sz w:val="22"/>
                <w:szCs w:val="22"/>
              </w:rPr>
              <w:t>Changes</w:t>
            </w:r>
          </w:p>
        </w:tc>
      </w:tr>
      <w:tr w:rsidR="00243D5B" w:rsidRPr="00B61D3A" w14:paraId="681FF68B" w14:textId="77777777" w:rsidTr="004A0CD5">
        <w:tc>
          <w:tcPr>
            <w:tcW w:w="1555" w:type="dxa"/>
          </w:tcPr>
          <w:p w14:paraId="0DFCD076" w14:textId="77777777" w:rsidR="00243D5B" w:rsidRPr="00B61D3A" w:rsidRDefault="00243D5B" w:rsidP="004A0CD5">
            <w:pPr>
              <w:spacing w:line="360" w:lineRule="auto"/>
              <w:rPr>
                <w:rFonts w:ascii="Fira Sans Light" w:hAnsi="Fira Sans Light"/>
                <w:sz w:val="22"/>
                <w:szCs w:val="22"/>
              </w:rPr>
            </w:pPr>
            <w:r w:rsidRPr="00B61D3A">
              <w:rPr>
                <w:rFonts w:ascii="Fira Sans Light" w:hAnsi="Fira Sans Light"/>
                <w:sz w:val="22"/>
                <w:szCs w:val="22"/>
              </w:rPr>
              <w:t>1 July 2025</w:t>
            </w:r>
          </w:p>
        </w:tc>
        <w:tc>
          <w:tcPr>
            <w:tcW w:w="2693" w:type="dxa"/>
          </w:tcPr>
          <w:p w14:paraId="36D5FDE2" w14:textId="77777777" w:rsidR="00243D5B" w:rsidRPr="00B61D3A" w:rsidRDefault="00243D5B" w:rsidP="004A0CD5">
            <w:pPr>
              <w:spacing w:line="360" w:lineRule="auto"/>
              <w:rPr>
                <w:rFonts w:ascii="Fira Sans Light" w:hAnsi="Fira Sans Light"/>
                <w:sz w:val="22"/>
                <w:szCs w:val="22"/>
              </w:rPr>
            </w:pPr>
            <w:r w:rsidRPr="00B61D3A">
              <w:rPr>
                <w:rFonts w:ascii="Fira Sans Light" w:hAnsi="Fira Sans Light"/>
                <w:sz w:val="22"/>
                <w:szCs w:val="22"/>
              </w:rPr>
              <w:t>Talanos Cybersecurity</w:t>
            </w:r>
          </w:p>
        </w:tc>
        <w:tc>
          <w:tcPr>
            <w:tcW w:w="1134" w:type="dxa"/>
          </w:tcPr>
          <w:p w14:paraId="4A7997B9" w14:textId="77777777" w:rsidR="00243D5B" w:rsidRPr="00B61D3A" w:rsidRDefault="00243D5B" w:rsidP="004A0CD5">
            <w:pPr>
              <w:spacing w:line="360" w:lineRule="auto"/>
              <w:rPr>
                <w:rFonts w:ascii="Fira Sans Light" w:hAnsi="Fira Sans Light"/>
                <w:sz w:val="22"/>
                <w:szCs w:val="22"/>
              </w:rPr>
            </w:pPr>
            <w:r w:rsidRPr="00B61D3A">
              <w:rPr>
                <w:rFonts w:ascii="Fira Sans Light" w:hAnsi="Fira Sans Light"/>
                <w:sz w:val="22"/>
                <w:szCs w:val="22"/>
              </w:rPr>
              <w:t>1.0</w:t>
            </w:r>
          </w:p>
        </w:tc>
        <w:tc>
          <w:tcPr>
            <w:tcW w:w="3628" w:type="dxa"/>
          </w:tcPr>
          <w:p w14:paraId="35BE7F21" w14:textId="77777777" w:rsidR="00243D5B" w:rsidRPr="00B61D3A" w:rsidRDefault="00243D5B" w:rsidP="004A0CD5">
            <w:pPr>
              <w:spacing w:line="360" w:lineRule="auto"/>
              <w:rPr>
                <w:rFonts w:ascii="Fira Sans Light" w:hAnsi="Fira Sans Light"/>
                <w:sz w:val="22"/>
                <w:szCs w:val="22"/>
              </w:rPr>
            </w:pPr>
            <w:r w:rsidRPr="00B61D3A">
              <w:rPr>
                <w:rFonts w:ascii="Fira Sans Light" w:hAnsi="Fira Sans Light"/>
                <w:sz w:val="22"/>
                <w:szCs w:val="22"/>
              </w:rPr>
              <w:t>Initial version – Base Template</w:t>
            </w:r>
          </w:p>
        </w:tc>
      </w:tr>
      <w:tr w:rsidR="00243D5B" w:rsidRPr="00B61D3A" w14:paraId="7F8CAAC8" w14:textId="77777777" w:rsidTr="004A0CD5">
        <w:tc>
          <w:tcPr>
            <w:tcW w:w="1555" w:type="dxa"/>
          </w:tcPr>
          <w:p w14:paraId="2D421F5E" w14:textId="77777777" w:rsidR="00243D5B" w:rsidRPr="00B61D3A" w:rsidRDefault="00243D5B" w:rsidP="004A0CD5">
            <w:pPr>
              <w:spacing w:line="360" w:lineRule="auto"/>
              <w:rPr>
                <w:rFonts w:ascii="Fira Sans Light" w:hAnsi="Fira Sans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CBA3010" w14:textId="77777777" w:rsidR="00243D5B" w:rsidRPr="00B61D3A" w:rsidRDefault="00243D5B" w:rsidP="004A0CD5">
            <w:pPr>
              <w:spacing w:line="360" w:lineRule="auto"/>
              <w:rPr>
                <w:rFonts w:ascii="Fira Sans Light" w:hAnsi="Fira Sans Light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D2CAA0" w14:textId="77777777" w:rsidR="00243D5B" w:rsidRPr="00B61D3A" w:rsidRDefault="00243D5B" w:rsidP="004A0CD5">
            <w:pPr>
              <w:spacing w:line="360" w:lineRule="auto"/>
              <w:rPr>
                <w:rFonts w:ascii="Fira Sans Light" w:hAnsi="Fira Sans Light"/>
                <w:sz w:val="22"/>
                <w:szCs w:val="22"/>
              </w:rPr>
            </w:pPr>
          </w:p>
        </w:tc>
        <w:tc>
          <w:tcPr>
            <w:tcW w:w="3628" w:type="dxa"/>
          </w:tcPr>
          <w:p w14:paraId="4AB43CC8" w14:textId="77777777" w:rsidR="00243D5B" w:rsidRPr="00B61D3A" w:rsidRDefault="00243D5B" w:rsidP="004A0CD5">
            <w:pPr>
              <w:spacing w:line="360" w:lineRule="auto"/>
              <w:rPr>
                <w:rFonts w:ascii="Fira Sans Light" w:hAnsi="Fira Sans Light"/>
                <w:sz w:val="22"/>
                <w:szCs w:val="22"/>
              </w:rPr>
            </w:pPr>
          </w:p>
        </w:tc>
      </w:tr>
    </w:tbl>
    <w:p w14:paraId="62E20BF9" w14:textId="309F75CA" w:rsidR="00B61D3A" w:rsidRDefault="00B61D3A">
      <w:pPr>
        <w:pStyle w:val="BodyText"/>
        <w:rPr>
          <w:rFonts w:ascii="Fira Sans Light" w:hAnsi="Fira Sans Light"/>
        </w:rPr>
      </w:pPr>
    </w:p>
    <w:p w14:paraId="513660A6" w14:textId="00355EBF" w:rsidR="005014AE" w:rsidRPr="008C3E7E" w:rsidRDefault="00EA1C73">
      <w:pPr>
        <w:rPr>
          <w:rFonts w:ascii="Fira Sans Light" w:hAnsi="Fira Sans Light"/>
        </w:rPr>
      </w:pPr>
      <w:r>
        <w:rPr>
          <w:rFonts w:ascii="Fira Sans Light" w:hAnsi="Fira Sans Light"/>
          <w:noProof/>
        </w:rPr>
        <w:pict w14:anchorId="3AEBB96D">
          <v:rect id="_x0000_i1026" alt="" style="width:451.3pt;height:.05pt;mso-width-percent:0;mso-height-percent:0;mso-width-percent:0;mso-height-percent:0" o:hralign="center" o:hrstd="t" o:hr="t"/>
        </w:pict>
      </w:r>
    </w:p>
    <w:p w14:paraId="6F2D51A5" w14:textId="1A807831" w:rsidR="00B61D3A" w:rsidRDefault="00B61D3A">
      <w:pPr>
        <w:rPr>
          <w:rFonts w:ascii="Fira Sans Light" w:eastAsiaTheme="majorEastAsia" w:hAnsi="Fira Sans Light" w:cstheme="majorBidi"/>
          <w:color w:val="0F4761" w:themeColor="accent1" w:themeShade="BF"/>
          <w:sz w:val="28"/>
          <w:szCs w:val="28"/>
        </w:rPr>
      </w:pPr>
      <w:bookmarkStart w:id="4" w:name="severity-classification"/>
      <w:bookmarkEnd w:id="2"/>
      <w:r>
        <w:rPr>
          <w:rFonts w:ascii="Fira Sans Light" w:hAnsi="Fira Sans Light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-1370226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8CB87F5" w14:textId="3B2E7051" w:rsidR="00B61D3A" w:rsidRDefault="00B61D3A">
          <w:pPr>
            <w:pStyle w:val="TOCHeading"/>
          </w:pPr>
          <w:r>
            <w:t>Contents</w:t>
          </w:r>
        </w:p>
        <w:p w14:paraId="6C024E0B" w14:textId="5471842C" w:rsidR="00B755E6" w:rsidRDefault="00B61D3A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6490597" w:history="1">
            <w:r w:rsidR="00B755E6" w:rsidRPr="00830951">
              <w:rPr>
                <w:rStyle w:val="Hyperlink"/>
                <w:rFonts w:ascii="Fira Sans Light" w:hAnsi="Fira Sans Light"/>
                <w:b/>
                <w:bCs/>
                <w:noProof/>
              </w:rPr>
              <w:t>Purpose</w:t>
            </w:r>
            <w:r w:rsidR="00B755E6">
              <w:rPr>
                <w:noProof/>
                <w:webHidden/>
              </w:rPr>
              <w:tab/>
            </w:r>
            <w:r w:rsidR="00B755E6">
              <w:rPr>
                <w:noProof/>
                <w:webHidden/>
              </w:rPr>
              <w:fldChar w:fldCharType="begin"/>
            </w:r>
            <w:r w:rsidR="00B755E6">
              <w:rPr>
                <w:noProof/>
                <w:webHidden/>
              </w:rPr>
              <w:instrText xml:space="preserve"> PAGEREF _Toc206490597 \h </w:instrText>
            </w:r>
            <w:r w:rsidR="00B755E6">
              <w:rPr>
                <w:noProof/>
                <w:webHidden/>
              </w:rPr>
            </w:r>
            <w:r w:rsidR="00B755E6">
              <w:rPr>
                <w:noProof/>
                <w:webHidden/>
              </w:rPr>
              <w:fldChar w:fldCharType="separate"/>
            </w:r>
            <w:r w:rsidR="00B755E6">
              <w:rPr>
                <w:noProof/>
                <w:webHidden/>
              </w:rPr>
              <w:t>1</w:t>
            </w:r>
            <w:r w:rsidR="00B755E6">
              <w:rPr>
                <w:noProof/>
                <w:webHidden/>
              </w:rPr>
              <w:fldChar w:fldCharType="end"/>
            </w:r>
          </w:hyperlink>
        </w:p>
        <w:p w14:paraId="2F78FD66" w14:textId="6DB948C0" w:rsidR="00B755E6" w:rsidRDefault="00B755E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6490598" w:history="1">
            <w:r w:rsidRPr="00830951">
              <w:rPr>
                <w:rStyle w:val="Hyperlink"/>
                <w:rFonts w:ascii="Fira Sans Light" w:hAnsi="Fira Sans Light"/>
                <w:b/>
                <w:bCs/>
                <w:noProof/>
              </w:rPr>
              <w:t>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_Toc206490598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E0034" w14:textId="52D09752" w:rsidR="00B755E6" w:rsidRDefault="00B755E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6490599" w:history="1">
            <w:r w:rsidRPr="00830951">
              <w:rPr>
                <w:rStyle w:val="Hyperlink"/>
                <w:rFonts w:ascii="Fira Sans Light" w:hAnsi="Fira Sans Light"/>
                <w:b/>
                <w:bCs/>
                <w:noProof/>
              </w:rPr>
              <w:t>1. Prepare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_Toc206490599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AB609" w14:textId="5EE21F54" w:rsidR="00B755E6" w:rsidRDefault="00B755E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6490600" w:history="1">
            <w:r w:rsidRPr="00830951">
              <w:rPr>
                <w:rStyle w:val="Hyperlink"/>
                <w:rFonts w:ascii="Fira Sans Light" w:hAnsi="Fira Sans Light"/>
                <w:b/>
                <w:bCs/>
                <w:noProof/>
              </w:rPr>
              <w:t>2. Identification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_Toc206490600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66DBC" w14:textId="4D7C23AD" w:rsidR="00B755E6" w:rsidRDefault="00B755E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6490601" w:history="1">
            <w:r w:rsidRPr="00830951">
              <w:rPr>
                <w:rStyle w:val="Hyperlink"/>
                <w:rFonts w:ascii="Fira Sans Light" w:hAnsi="Fira Sans Light"/>
                <w:b/>
                <w:bCs/>
                <w:noProof/>
              </w:rPr>
              <w:t>3. Triage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_Toc206490601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C7F84" w14:textId="52FB1A17" w:rsidR="00B755E6" w:rsidRDefault="00B755E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6490602" w:history="1">
            <w:r w:rsidRPr="00830951">
              <w:rPr>
                <w:rStyle w:val="Hyperlink"/>
                <w:rFonts w:ascii="Fira Sans Light" w:hAnsi="Fira Sans Light"/>
                <w:b/>
                <w:bCs/>
                <w:noProof/>
              </w:rPr>
              <w:t>4.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_Toc206490602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4C9F7" w14:textId="4DD770D9" w:rsidR="00B755E6" w:rsidRDefault="00B755E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6490603" w:history="1">
            <w:r w:rsidRPr="00830951">
              <w:rPr>
                <w:rStyle w:val="Hyperlink"/>
                <w:rFonts w:ascii="Fira Sans Light" w:hAnsi="Fira Sans Light"/>
                <w:b/>
                <w:bCs/>
                <w:noProof/>
              </w:rPr>
              <w:t>5. Containment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_Toc206490603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4C87F" w14:textId="73F39C91" w:rsidR="00B755E6" w:rsidRDefault="00B755E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6490604" w:history="1">
            <w:r w:rsidRPr="00830951">
              <w:rPr>
                <w:rStyle w:val="Hyperlink"/>
                <w:rFonts w:ascii="Fira Sans Light" w:hAnsi="Fira Sans Light"/>
                <w:b/>
                <w:bCs/>
                <w:noProof/>
              </w:rPr>
              <w:t>Escalation decision matrix (post-containment)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_Toc206490604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C79B8" w14:textId="6347809C" w:rsidR="00B755E6" w:rsidRDefault="00B755E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6490605" w:history="1">
            <w:r w:rsidRPr="00830951">
              <w:rPr>
                <w:rStyle w:val="Hyperlink"/>
                <w:rFonts w:ascii="Fira Sans Light" w:hAnsi="Fira Sans Light"/>
                <w:b/>
                <w:bCs/>
                <w:noProof/>
              </w:rPr>
              <w:t>Roles &amp;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_Toc206490605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6498F" w14:textId="166ECF69" w:rsidR="00B755E6" w:rsidRDefault="00B755E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6490606" w:history="1">
            <w:r w:rsidRPr="00830951">
              <w:rPr>
                <w:rStyle w:val="Hyperlink"/>
                <w:rFonts w:ascii="Fira Sans Light" w:hAnsi="Fira Sans Light"/>
                <w:b/>
                <w:bCs/>
                <w:noProof/>
              </w:rPr>
              <w:t>6. Eradication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_Toc206490606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0B1E4" w14:textId="08D22A6E" w:rsidR="00B755E6" w:rsidRDefault="00B755E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6490607" w:history="1">
            <w:r w:rsidRPr="00830951">
              <w:rPr>
                <w:rStyle w:val="Hyperlink"/>
                <w:rFonts w:ascii="Fira Sans Light" w:hAnsi="Fira Sans Light"/>
                <w:b/>
                <w:bCs/>
                <w:noProof/>
              </w:rPr>
              <w:t>7. Recovery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_Toc206490607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5417B" w14:textId="3665FF79" w:rsidR="00B755E6" w:rsidRDefault="00B755E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6490608" w:history="1">
            <w:r w:rsidRPr="00830951">
              <w:rPr>
                <w:rStyle w:val="Hyperlink"/>
                <w:rFonts w:ascii="Fira Sans Light" w:hAnsi="Fira Sans Light"/>
                <w:b/>
                <w:bCs/>
                <w:noProof/>
              </w:rPr>
              <w:t>8.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_Toc206490608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DFABA" w14:textId="4FC82629" w:rsidR="00B755E6" w:rsidRDefault="00B755E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6490609" w:history="1">
            <w:r w:rsidRPr="00830951">
              <w:rPr>
                <w:rStyle w:val="Hyperlink"/>
                <w:rFonts w:ascii="Fira Sans Light" w:hAnsi="Fira Sans Light"/>
                <w:b/>
                <w:bCs/>
                <w:noProof/>
              </w:rPr>
              <w:t>Appendix A – Incident Log Template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_Toc206490609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892E7" w14:textId="03CC3E6D" w:rsidR="00B755E6" w:rsidRDefault="00B755E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6490610" w:history="1">
            <w:r w:rsidRPr="00830951">
              <w:rPr>
                <w:rStyle w:val="Hyperlink"/>
                <w:rFonts w:ascii="Fira Sans Light" w:hAnsi="Fira Sans Light"/>
                <w:b/>
                <w:bCs/>
                <w:noProof/>
              </w:rPr>
              <w:t>Appendix B – Ransomware Incident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_Toc206490610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B8C68" w14:textId="43F87FE2" w:rsidR="00B61D3A" w:rsidRDefault="00B61D3A">
          <w:r>
            <w:rPr>
              <w:b/>
              <w:bCs/>
              <w:noProof/>
            </w:rPr>
            <w:fldChar w:fldCharType="end"/>
          </w:r>
        </w:p>
      </w:sdtContent>
    </w:sdt>
    <w:p w14:paraId="4D8FA91F" w14:textId="34A8A198" w:rsidR="00B61D3A" w:rsidRDefault="00B61D3A">
      <w:pPr>
        <w:rPr>
          <w:rFonts w:ascii="Fira Sans Light" w:eastAsiaTheme="majorEastAsia" w:hAnsi="Fira Sans Light" w:cstheme="majorBidi"/>
          <w:color w:val="0F4761" w:themeColor="accent1" w:themeShade="BF"/>
          <w:sz w:val="28"/>
          <w:szCs w:val="28"/>
        </w:rPr>
      </w:pPr>
      <w:r>
        <w:rPr>
          <w:rFonts w:ascii="Fira Sans Light" w:hAnsi="Fira Sans Light"/>
        </w:rPr>
        <w:br w:type="page"/>
      </w:r>
    </w:p>
    <w:p w14:paraId="444C05C8" w14:textId="77777777" w:rsidR="00DE4E1B" w:rsidRDefault="00DE4E1B">
      <w:pPr>
        <w:pStyle w:val="Heading3"/>
        <w:rPr>
          <w:rFonts w:ascii="Fira Sans Light" w:hAnsi="Fira Sans Light"/>
        </w:rPr>
      </w:pPr>
    </w:p>
    <w:p w14:paraId="223A8CAB" w14:textId="77777777" w:rsidR="005014AE" w:rsidRPr="008C3E7E" w:rsidRDefault="00EA1C73">
      <w:pPr>
        <w:rPr>
          <w:rFonts w:ascii="Fira Sans Light" w:hAnsi="Fira Sans Light"/>
        </w:rPr>
      </w:pPr>
      <w:bookmarkStart w:id="5" w:name="roles-responsibilities"/>
      <w:bookmarkEnd w:id="4"/>
      <w:r>
        <w:rPr>
          <w:rFonts w:ascii="Fira Sans Light" w:hAnsi="Fira Sans Light"/>
          <w:noProof/>
        </w:rPr>
        <w:pict w14:anchorId="46EE3A30">
          <v:rect id="_x0000_i1027" alt="" style="width:451.3pt;height:.05pt;mso-width-percent:0;mso-height-percent:0;mso-width-percent:0;mso-height-percent:0" o:hralign="center" o:hrstd="t" o:hr="t"/>
        </w:pict>
      </w:r>
    </w:p>
    <w:p w14:paraId="118EEE28" w14:textId="77777777" w:rsidR="00E11608" w:rsidRDefault="00E11608">
      <w:pPr>
        <w:pStyle w:val="Heading3"/>
        <w:rPr>
          <w:rFonts w:ascii="Fira Sans Light" w:hAnsi="Fira Sans Light"/>
        </w:rPr>
      </w:pPr>
      <w:bookmarkStart w:id="6" w:name="identification"/>
      <w:bookmarkEnd w:id="5"/>
    </w:p>
    <w:p w14:paraId="165410AB" w14:textId="3DD3024A" w:rsidR="0065159A" w:rsidRPr="00243D5B" w:rsidRDefault="00A61CB0" w:rsidP="00243D5B">
      <w:pPr>
        <w:pStyle w:val="Heading3"/>
        <w:rPr>
          <w:rFonts w:ascii="Fira Sans Light" w:hAnsi="Fira Sans Light"/>
          <w:b/>
          <w:bCs/>
        </w:rPr>
      </w:pPr>
      <w:bookmarkStart w:id="7" w:name="_Toc206490599"/>
      <w:r w:rsidRPr="00A61CB0">
        <w:rPr>
          <w:rFonts w:ascii="Fira Sans Light" w:hAnsi="Fira Sans Light"/>
          <w:b/>
          <w:bCs/>
        </w:rPr>
        <w:t xml:space="preserve">1. </w:t>
      </w:r>
      <w:r w:rsidR="00F37703">
        <w:rPr>
          <w:rFonts w:ascii="Fira Sans Light" w:hAnsi="Fira Sans Light"/>
          <w:b/>
          <w:bCs/>
        </w:rPr>
        <w:t>Prep</w:t>
      </w:r>
      <w:r w:rsidR="003E1EBF">
        <w:rPr>
          <w:rFonts w:ascii="Fira Sans Light" w:hAnsi="Fira Sans Light"/>
          <w:b/>
          <w:bCs/>
        </w:rPr>
        <w:t>are</w:t>
      </w:r>
      <w:bookmarkEnd w:id="7"/>
      <w:r w:rsidR="002D1AB8">
        <w:rPr>
          <w:rFonts w:ascii="Fira Sans Light" w:hAnsi="Fira Sans Light"/>
          <w:b/>
          <w:bCs/>
        </w:rPr>
        <w:t xml:space="preserve"> </w:t>
      </w:r>
    </w:p>
    <w:p w14:paraId="32103727" w14:textId="67E07EA3" w:rsidR="0065159A" w:rsidRPr="00326EED" w:rsidRDefault="0065159A" w:rsidP="0065159A">
      <w:pPr>
        <w:pStyle w:val="BodyText"/>
        <w:rPr>
          <w:rFonts w:ascii="Fira Sans Light" w:hAnsi="Fira Sans Light"/>
        </w:rPr>
      </w:pPr>
      <w:r w:rsidRPr="00243D5B">
        <w:rPr>
          <w:rFonts w:ascii="Fira Sans Light" w:hAnsi="Fira Sans Light"/>
          <w:b/>
          <w:bCs/>
        </w:rPr>
        <w:t>Objective:</w:t>
      </w:r>
      <w:r w:rsidRPr="00326EED">
        <w:rPr>
          <w:rFonts w:ascii="Fira Sans Light" w:hAnsi="Fira Sans Light"/>
        </w:rPr>
        <w:t xml:space="preserve"> Establish policies, tools, and training to minimise ransomware risk and enable a rapid, coordinated response.</w:t>
      </w:r>
      <w:r w:rsidR="0095075C">
        <w:rPr>
          <w:rFonts w:ascii="Fira Sans Light" w:hAnsi="Fira Sans Light"/>
        </w:rPr>
        <w:t xml:space="preserve"> </w:t>
      </w:r>
      <w:r w:rsidR="0085675B">
        <w:rPr>
          <w:rFonts w:ascii="Fira Sans Light" w:hAnsi="Fira Sans Light"/>
        </w:rPr>
        <w:t>The risk of r</w:t>
      </w:r>
      <w:r w:rsidR="003A2CFC">
        <w:rPr>
          <w:rFonts w:ascii="Fira Sans Light" w:hAnsi="Fira Sans Light"/>
        </w:rPr>
        <w:t>ansomware attacks can</w:t>
      </w:r>
      <w:r w:rsidR="0085675B">
        <w:rPr>
          <w:rFonts w:ascii="Fira Sans Light" w:hAnsi="Fira Sans Light"/>
        </w:rPr>
        <w:t xml:space="preserve"> be </w:t>
      </w:r>
      <w:r w:rsidR="002B5F8F">
        <w:rPr>
          <w:rFonts w:ascii="Fira Sans Light" w:hAnsi="Fira Sans Light"/>
        </w:rPr>
        <w:t xml:space="preserve">drastically </w:t>
      </w:r>
      <w:r w:rsidR="00746554">
        <w:rPr>
          <w:rFonts w:ascii="Fira Sans Light" w:hAnsi="Fira Sans Light"/>
        </w:rPr>
        <w:t>reduced</w:t>
      </w:r>
      <w:r w:rsidR="002B5F8F">
        <w:rPr>
          <w:rFonts w:ascii="Fira Sans Light" w:hAnsi="Fira Sans Light"/>
        </w:rPr>
        <w:t xml:space="preserve"> i</w:t>
      </w:r>
      <w:r w:rsidR="0085675B">
        <w:rPr>
          <w:rFonts w:ascii="Fira Sans Light" w:hAnsi="Fira Sans Light"/>
        </w:rPr>
        <w:t xml:space="preserve">f the </w:t>
      </w:r>
      <w:r w:rsidR="00A17766">
        <w:rPr>
          <w:rFonts w:ascii="Fira Sans Light" w:hAnsi="Fira Sans Light"/>
        </w:rPr>
        <w:t xml:space="preserve">correct </w:t>
      </w:r>
      <w:r w:rsidR="0085675B">
        <w:rPr>
          <w:rFonts w:ascii="Fira Sans Light" w:hAnsi="Fira Sans Light"/>
        </w:rPr>
        <w:t xml:space="preserve">controls </w:t>
      </w:r>
      <w:r w:rsidR="00A17766">
        <w:rPr>
          <w:rFonts w:ascii="Fira Sans Light" w:hAnsi="Fira Sans Light"/>
        </w:rPr>
        <w:t>are</w:t>
      </w:r>
      <w:r w:rsidR="0085675B">
        <w:rPr>
          <w:rFonts w:ascii="Fira Sans Light" w:hAnsi="Fira Sans Light"/>
        </w:rPr>
        <w:t xml:space="preserve"> implemented </w:t>
      </w:r>
      <w:r w:rsidR="002B5F8F">
        <w:rPr>
          <w:rFonts w:ascii="Fira Sans Light" w:hAnsi="Fira Sans Light"/>
        </w:rPr>
        <w:t xml:space="preserve">extensively. </w:t>
      </w:r>
    </w:p>
    <w:p w14:paraId="3320B480" w14:textId="77777777" w:rsidR="0065159A" w:rsidRPr="00326EED" w:rsidRDefault="0065159A" w:rsidP="0065159A">
      <w:pPr>
        <w:pStyle w:val="BodyText"/>
        <w:rPr>
          <w:rFonts w:ascii="Fira Sans Light" w:hAnsi="Fira Sans Light"/>
        </w:rPr>
      </w:pPr>
    </w:p>
    <w:p w14:paraId="4C363A83" w14:textId="4C50FDB5" w:rsidR="0065159A" w:rsidRPr="00243D5B" w:rsidRDefault="0065159A" w:rsidP="0065159A">
      <w:pPr>
        <w:pStyle w:val="BodyText"/>
        <w:rPr>
          <w:rFonts w:ascii="Fira Sans Light" w:hAnsi="Fira Sans Light"/>
        </w:rPr>
      </w:pPr>
      <w:r w:rsidRPr="00326EED">
        <w:rPr>
          <w:rFonts w:ascii="Fira Sans Light" w:hAnsi="Fira Sans Light"/>
        </w:rPr>
        <w:t>Key Actions:</w:t>
      </w:r>
    </w:p>
    <w:p w14:paraId="576F80EA" w14:textId="77777777" w:rsidR="0065159A" w:rsidRPr="00326EED" w:rsidRDefault="0065159A" w:rsidP="0065159A">
      <w:pPr>
        <w:pStyle w:val="BodyText"/>
        <w:rPr>
          <w:rFonts w:ascii="Fira Sans Light" w:hAnsi="Fira Sans Light"/>
          <w:b/>
          <w:bCs/>
        </w:rPr>
      </w:pPr>
      <w:r w:rsidRPr="00326EED">
        <w:rPr>
          <w:rFonts w:ascii="Fira Sans Light" w:hAnsi="Fira Sans Light"/>
          <w:b/>
          <w:bCs/>
        </w:rPr>
        <w:t>1. Governance &amp; Planning</w:t>
      </w:r>
    </w:p>
    <w:p w14:paraId="6BB17C3A" w14:textId="2A67173F" w:rsidR="0065159A" w:rsidRPr="00326EED" w:rsidRDefault="0065159A" w:rsidP="00326EED">
      <w:pPr>
        <w:pStyle w:val="BodyText"/>
        <w:numPr>
          <w:ilvl w:val="0"/>
          <w:numId w:val="7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Define and approve a Ransomware Response Policy that sets clear authority, escalation paths, and decision-making powers.</w:t>
      </w:r>
    </w:p>
    <w:p w14:paraId="12F7BA81" w14:textId="4FF3922B" w:rsidR="0065159A" w:rsidRPr="00326EED" w:rsidRDefault="0065159A" w:rsidP="00326EED">
      <w:pPr>
        <w:pStyle w:val="BodyText"/>
        <w:numPr>
          <w:ilvl w:val="0"/>
          <w:numId w:val="7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Maintain an Incident Response Team (IRT) roster with 24/7 contact details for internal leads, SOC, vendors, cyber insurer, law enforcement, and regulators.</w:t>
      </w:r>
    </w:p>
    <w:p w14:paraId="44BA9D09" w14:textId="4E3B63FF" w:rsidR="0065159A" w:rsidRDefault="0065159A" w:rsidP="00326EED">
      <w:pPr>
        <w:pStyle w:val="BodyText"/>
        <w:numPr>
          <w:ilvl w:val="0"/>
          <w:numId w:val="7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Ensure legal counsel is engaged in advance for potential breach notifications.</w:t>
      </w:r>
    </w:p>
    <w:p w14:paraId="0B3DF331" w14:textId="57780873" w:rsidR="009055DD" w:rsidRPr="00326EED" w:rsidRDefault="002B5F8F" w:rsidP="00326EED">
      <w:pPr>
        <w:pStyle w:val="BodyText"/>
        <w:numPr>
          <w:ilvl w:val="0"/>
          <w:numId w:val="7"/>
        </w:numPr>
        <w:rPr>
          <w:rFonts w:ascii="Fira Sans Light" w:hAnsi="Fira Sans Light"/>
        </w:rPr>
      </w:pPr>
      <w:r>
        <w:rPr>
          <w:rFonts w:ascii="Fira Sans Light" w:hAnsi="Fira Sans Light"/>
        </w:rPr>
        <w:t xml:space="preserve">Well documented </w:t>
      </w:r>
      <w:r w:rsidR="009055DD">
        <w:rPr>
          <w:rFonts w:ascii="Fira Sans Light" w:hAnsi="Fira Sans Light"/>
        </w:rPr>
        <w:t xml:space="preserve">infrastructure </w:t>
      </w:r>
      <w:r w:rsidR="00746554">
        <w:rPr>
          <w:rFonts w:ascii="Fira Sans Light" w:hAnsi="Fira Sans Light"/>
        </w:rPr>
        <w:t>including business</w:t>
      </w:r>
      <w:r w:rsidR="0095075C">
        <w:rPr>
          <w:rFonts w:ascii="Fira Sans Light" w:hAnsi="Fira Sans Light"/>
        </w:rPr>
        <w:t xml:space="preserve"> and application owners</w:t>
      </w:r>
      <w:r>
        <w:rPr>
          <w:rFonts w:ascii="Fira Sans Light" w:hAnsi="Fira Sans Light"/>
        </w:rPr>
        <w:t xml:space="preserve">, </w:t>
      </w:r>
      <w:r w:rsidR="00C85A44">
        <w:rPr>
          <w:rFonts w:ascii="Fira Sans Light" w:hAnsi="Fira Sans Light"/>
        </w:rPr>
        <w:t xml:space="preserve">reduce </w:t>
      </w:r>
      <w:r>
        <w:rPr>
          <w:rFonts w:ascii="Fira Sans Light" w:hAnsi="Fira Sans Light"/>
        </w:rPr>
        <w:t xml:space="preserve">the response </w:t>
      </w:r>
      <w:r w:rsidR="00C85A44">
        <w:rPr>
          <w:rFonts w:ascii="Fira Sans Light" w:hAnsi="Fira Sans Light"/>
        </w:rPr>
        <w:t xml:space="preserve">time </w:t>
      </w:r>
      <w:r w:rsidR="007B7C86">
        <w:rPr>
          <w:rFonts w:ascii="Fira Sans Light" w:hAnsi="Fira Sans Light"/>
        </w:rPr>
        <w:t>during an attack</w:t>
      </w:r>
      <w:r w:rsidR="00AF1356">
        <w:rPr>
          <w:rFonts w:ascii="Fira Sans Light" w:hAnsi="Fira Sans Light"/>
        </w:rPr>
        <w:t>.</w:t>
      </w:r>
    </w:p>
    <w:p w14:paraId="4627489F" w14:textId="77777777" w:rsidR="0065159A" w:rsidRPr="00326EED" w:rsidRDefault="0065159A" w:rsidP="0065159A">
      <w:pPr>
        <w:pStyle w:val="BodyText"/>
        <w:rPr>
          <w:rFonts w:ascii="Fira Sans Light" w:hAnsi="Fira Sans Light"/>
        </w:rPr>
      </w:pPr>
    </w:p>
    <w:p w14:paraId="6C19DA3E" w14:textId="77777777" w:rsidR="0065159A" w:rsidRPr="00326EED" w:rsidRDefault="0065159A" w:rsidP="0065159A">
      <w:pPr>
        <w:pStyle w:val="BodyText"/>
        <w:rPr>
          <w:rFonts w:ascii="Fira Sans Light" w:hAnsi="Fira Sans Light"/>
          <w:b/>
          <w:bCs/>
        </w:rPr>
      </w:pPr>
      <w:r w:rsidRPr="00326EED">
        <w:rPr>
          <w:rFonts w:ascii="Fira Sans Light" w:hAnsi="Fira Sans Light"/>
          <w:b/>
          <w:bCs/>
        </w:rPr>
        <w:t>2. Asset Management &amp; Criticality Mapping</w:t>
      </w:r>
    </w:p>
    <w:p w14:paraId="36D67E9A" w14:textId="32E90350" w:rsidR="0065159A" w:rsidRPr="00326EED" w:rsidRDefault="0065159A" w:rsidP="00326EED">
      <w:pPr>
        <w:pStyle w:val="BodyText"/>
        <w:numPr>
          <w:ilvl w:val="1"/>
          <w:numId w:val="9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Maintain an up-to-date inventory of all IT assets, including servers, endpoints, network devices, SaaS apps, and OT systems.</w:t>
      </w:r>
    </w:p>
    <w:p w14:paraId="5DC39A02" w14:textId="3030DE3E" w:rsidR="0065159A" w:rsidRPr="00326EED" w:rsidRDefault="0065159A" w:rsidP="00326EED">
      <w:pPr>
        <w:pStyle w:val="BodyText"/>
        <w:numPr>
          <w:ilvl w:val="1"/>
          <w:numId w:val="9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Classify systems and data based on business criticality and sensitivity (e.g., AD, ERP, customer PII).</w:t>
      </w:r>
    </w:p>
    <w:p w14:paraId="33F8242E" w14:textId="77777777" w:rsidR="0065159A" w:rsidRPr="00326EED" w:rsidRDefault="0065159A" w:rsidP="0065159A">
      <w:pPr>
        <w:pStyle w:val="BodyText"/>
        <w:rPr>
          <w:rFonts w:ascii="Fira Sans Light" w:hAnsi="Fira Sans Light"/>
        </w:rPr>
      </w:pPr>
    </w:p>
    <w:p w14:paraId="5190D04D" w14:textId="77777777" w:rsidR="0065159A" w:rsidRPr="00326EED" w:rsidRDefault="0065159A" w:rsidP="0065159A">
      <w:pPr>
        <w:pStyle w:val="BodyText"/>
        <w:rPr>
          <w:rFonts w:ascii="Fira Sans Light" w:hAnsi="Fira Sans Light"/>
          <w:b/>
          <w:bCs/>
        </w:rPr>
      </w:pPr>
      <w:r w:rsidRPr="00326EED">
        <w:rPr>
          <w:rFonts w:ascii="Fira Sans Light" w:hAnsi="Fira Sans Light"/>
          <w:b/>
          <w:bCs/>
        </w:rPr>
        <w:t>3. Backup &amp; Recovery Readiness</w:t>
      </w:r>
    </w:p>
    <w:p w14:paraId="3B9400C6" w14:textId="5DCAC39E" w:rsidR="0065159A" w:rsidRPr="00326EED" w:rsidRDefault="0065159A" w:rsidP="00326EED">
      <w:pPr>
        <w:pStyle w:val="BodyText"/>
        <w:numPr>
          <w:ilvl w:val="1"/>
          <w:numId w:val="11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Implement 3-2-1 backup strategy (3 copies, 2 media types, 1 offline/offsite).</w:t>
      </w:r>
    </w:p>
    <w:p w14:paraId="37EE8DDD" w14:textId="46BF6F19" w:rsidR="0065159A" w:rsidRPr="00326EED" w:rsidRDefault="0065159A" w:rsidP="00326EED">
      <w:pPr>
        <w:pStyle w:val="BodyText"/>
        <w:numPr>
          <w:ilvl w:val="1"/>
          <w:numId w:val="11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Regularly test backup restoration for integrity and recovery speed.</w:t>
      </w:r>
    </w:p>
    <w:p w14:paraId="55C51A45" w14:textId="3915DEBC" w:rsidR="0065159A" w:rsidRDefault="0065159A" w:rsidP="00326EED">
      <w:pPr>
        <w:pStyle w:val="BodyText"/>
        <w:numPr>
          <w:ilvl w:val="1"/>
          <w:numId w:val="11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lastRenderedPageBreak/>
        <w:t>Ensure offline backups are immutable or protected from ransomware encryption.</w:t>
      </w:r>
    </w:p>
    <w:p w14:paraId="751A9D37" w14:textId="170EA52C" w:rsidR="009776AB" w:rsidRPr="00326EED" w:rsidRDefault="00153F36" w:rsidP="00326EED">
      <w:pPr>
        <w:pStyle w:val="BodyText"/>
        <w:numPr>
          <w:ilvl w:val="1"/>
          <w:numId w:val="11"/>
        </w:numPr>
        <w:rPr>
          <w:rFonts w:ascii="Fira Sans Light" w:hAnsi="Fira Sans Light"/>
        </w:rPr>
      </w:pPr>
      <w:r>
        <w:rPr>
          <w:rFonts w:ascii="Fira Sans Light" w:hAnsi="Fira Sans Light"/>
        </w:rPr>
        <w:t xml:space="preserve">Protect </w:t>
      </w:r>
      <w:r w:rsidR="00AF1356">
        <w:rPr>
          <w:rFonts w:ascii="Fira Sans Light" w:hAnsi="Fira Sans Light"/>
        </w:rPr>
        <w:t xml:space="preserve">backup </w:t>
      </w:r>
      <w:r>
        <w:rPr>
          <w:rFonts w:ascii="Fira Sans Light" w:hAnsi="Fira Sans Light"/>
        </w:rPr>
        <w:t xml:space="preserve">network devices shares, avoid </w:t>
      </w:r>
      <w:r w:rsidR="00746554">
        <w:rPr>
          <w:rFonts w:ascii="Fira Sans Light" w:hAnsi="Fira Sans Light"/>
        </w:rPr>
        <w:t>anonymous</w:t>
      </w:r>
      <w:r>
        <w:rPr>
          <w:rFonts w:ascii="Fira Sans Light" w:hAnsi="Fira Sans Light"/>
        </w:rPr>
        <w:t xml:space="preserve"> </w:t>
      </w:r>
      <w:r w:rsidR="00AF1356">
        <w:rPr>
          <w:rFonts w:ascii="Fira Sans Light" w:hAnsi="Fira Sans Light"/>
        </w:rPr>
        <w:t xml:space="preserve">and everyone </w:t>
      </w:r>
      <w:r>
        <w:rPr>
          <w:rFonts w:ascii="Fira Sans Light" w:hAnsi="Fira Sans Light"/>
        </w:rPr>
        <w:t>access.</w:t>
      </w:r>
    </w:p>
    <w:p w14:paraId="058DB1BF" w14:textId="77777777" w:rsidR="0065159A" w:rsidRPr="00326EED" w:rsidRDefault="0065159A" w:rsidP="0065159A">
      <w:pPr>
        <w:pStyle w:val="BodyText"/>
        <w:rPr>
          <w:rFonts w:ascii="Fira Sans Light" w:hAnsi="Fira Sans Light"/>
        </w:rPr>
      </w:pPr>
    </w:p>
    <w:p w14:paraId="27E89659" w14:textId="77777777" w:rsidR="0065159A" w:rsidRPr="00326EED" w:rsidRDefault="0065159A" w:rsidP="0065159A">
      <w:pPr>
        <w:pStyle w:val="BodyText"/>
        <w:rPr>
          <w:rFonts w:ascii="Fira Sans Light" w:hAnsi="Fira Sans Light"/>
          <w:b/>
          <w:bCs/>
        </w:rPr>
      </w:pPr>
      <w:r w:rsidRPr="00326EED">
        <w:rPr>
          <w:rFonts w:ascii="Fira Sans Light" w:hAnsi="Fira Sans Light"/>
          <w:b/>
          <w:bCs/>
        </w:rPr>
        <w:t>4. Security Controls</w:t>
      </w:r>
    </w:p>
    <w:p w14:paraId="20DCA362" w14:textId="27E3386A" w:rsidR="0065159A" w:rsidRPr="00326EED" w:rsidRDefault="0065159A" w:rsidP="00326EED">
      <w:pPr>
        <w:pStyle w:val="BodyText"/>
        <w:numPr>
          <w:ilvl w:val="1"/>
          <w:numId w:val="13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Deploy and maintain EDR/XDR on all endpoints and servers.</w:t>
      </w:r>
    </w:p>
    <w:p w14:paraId="4B74B247" w14:textId="52F81386" w:rsidR="0065159A" w:rsidRPr="00326EED" w:rsidRDefault="0065159A" w:rsidP="00326EED">
      <w:pPr>
        <w:pStyle w:val="BodyText"/>
        <w:numPr>
          <w:ilvl w:val="1"/>
          <w:numId w:val="13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Enforce multi-factor authentication (MFA) for all privileged and remote access.</w:t>
      </w:r>
    </w:p>
    <w:p w14:paraId="56E8392A" w14:textId="1211CD6E" w:rsidR="0065159A" w:rsidRPr="00326EED" w:rsidRDefault="0065159A" w:rsidP="00326EED">
      <w:pPr>
        <w:pStyle w:val="BodyText"/>
        <w:numPr>
          <w:ilvl w:val="1"/>
          <w:numId w:val="13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Disable unnecessary services (e.g., RDP if not required).</w:t>
      </w:r>
    </w:p>
    <w:p w14:paraId="25E5E543" w14:textId="5002AEF4" w:rsidR="0065159A" w:rsidRDefault="0065159A" w:rsidP="00326EED">
      <w:pPr>
        <w:pStyle w:val="BodyText"/>
        <w:numPr>
          <w:ilvl w:val="1"/>
          <w:numId w:val="13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 xml:space="preserve">Patch operating systems and </w:t>
      </w:r>
      <w:r w:rsidR="00D66446">
        <w:rPr>
          <w:rFonts w:ascii="Fira Sans Light" w:hAnsi="Fira Sans Light"/>
        </w:rPr>
        <w:t>3</w:t>
      </w:r>
      <w:r w:rsidR="00D66446" w:rsidRPr="00326EED">
        <w:rPr>
          <w:rFonts w:ascii="Fira Sans Light" w:hAnsi="Fira Sans Light"/>
          <w:vertAlign w:val="superscript"/>
        </w:rPr>
        <w:t>rd</w:t>
      </w:r>
      <w:r w:rsidR="00D66446">
        <w:rPr>
          <w:rFonts w:ascii="Fira Sans Light" w:hAnsi="Fira Sans Light"/>
        </w:rPr>
        <w:t xml:space="preserve"> party </w:t>
      </w:r>
      <w:r w:rsidRPr="00326EED">
        <w:rPr>
          <w:rFonts w:ascii="Fira Sans Light" w:hAnsi="Fira Sans Light"/>
        </w:rPr>
        <w:t>software within defined SLAs.</w:t>
      </w:r>
    </w:p>
    <w:p w14:paraId="34420480" w14:textId="11FEB71C" w:rsidR="00153F36" w:rsidRDefault="00153F36" w:rsidP="00326EED">
      <w:pPr>
        <w:pStyle w:val="BodyText"/>
        <w:numPr>
          <w:ilvl w:val="1"/>
          <w:numId w:val="13"/>
        </w:numPr>
        <w:rPr>
          <w:rFonts w:ascii="Fira Sans Light" w:hAnsi="Fira Sans Light"/>
        </w:rPr>
      </w:pPr>
      <w:r>
        <w:rPr>
          <w:rFonts w:ascii="Fira Sans Light" w:hAnsi="Fira Sans Light"/>
        </w:rPr>
        <w:t xml:space="preserve">Review network shares and avoid </w:t>
      </w:r>
      <w:r w:rsidR="0016570E">
        <w:rPr>
          <w:rFonts w:ascii="Fira Sans Light" w:hAnsi="Fira Sans Light"/>
        </w:rPr>
        <w:t xml:space="preserve">unprotected shares that everyone </w:t>
      </w:r>
      <w:r w:rsidR="00E9637F">
        <w:rPr>
          <w:rFonts w:ascii="Fira Sans Light" w:hAnsi="Fira Sans Light"/>
        </w:rPr>
        <w:t>has</w:t>
      </w:r>
      <w:r w:rsidR="0016570E">
        <w:rPr>
          <w:rFonts w:ascii="Fira Sans Light" w:hAnsi="Fira Sans Light"/>
        </w:rPr>
        <w:t xml:space="preserve"> access to.</w:t>
      </w:r>
    </w:p>
    <w:p w14:paraId="043F005D" w14:textId="73C3794C" w:rsidR="0016570E" w:rsidRDefault="0016570E" w:rsidP="00326EED">
      <w:pPr>
        <w:pStyle w:val="BodyText"/>
        <w:numPr>
          <w:ilvl w:val="1"/>
          <w:numId w:val="13"/>
        </w:numPr>
        <w:rPr>
          <w:rFonts w:ascii="Fira Sans Light" w:hAnsi="Fira Sans Light"/>
        </w:rPr>
      </w:pPr>
      <w:r>
        <w:rPr>
          <w:rFonts w:ascii="Fira Sans Light" w:hAnsi="Fira Sans Light"/>
        </w:rPr>
        <w:t xml:space="preserve">Enable advanced threat protection on email systems to </w:t>
      </w:r>
      <w:r w:rsidR="00E9637F">
        <w:rPr>
          <w:rFonts w:ascii="Fira Sans Light" w:hAnsi="Fira Sans Light"/>
        </w:rPr>
        <w:t>prevent email-based attacks.</w:t>
      </w:r>
    </w:p>
    <w:p w14:paraId="0DEBF10F" w14:textId="2D11476E" w:rsidR="00E9637F" w:rsidRDefault="000F0E88" w:rsidP="00326EED">
      <w:pPr>
        <w:pStyle w:val="BodyText"/>
        <w:numPr>
          <w:ilvl w:val="1"/>
          <w:numId w:val="13"/>
        </w:numPr>
        <w:rPr>
          <w:rFonts w:ascii="Fira Sans Light" w:hAnsi="Fira Sans Light"/>
        </w:rPr>
      </w:pPr>
      <w:r>
        <w:rPr>
          <w:rFonts w:ascii="Fira Sans Light" w:hAnsi="Fira Sans Light"/>
        </w:rPr>
        <w:t>Regularly review access to privileged accounts</w:t>
      </w:r>
      <w:r w:rsidR="000800B8">
        <w:rPr>
          <w:rFonts w:ascii="Fira Sans Light" w:hAnsi="Fira Sans Light"/>
        </w:rPr>
        <w:t>.</w:t>
      </w:r>
    </w:p>
    <w:p w14:paraId="1AFBB0F4" w14:textId="0AEE1351" w:rsidR="009A19BB" w:rsidRDefault="009A19BB" w:rsidP="00326EED">
      <w:pPr>
        <w:pStyle w:val="BodyText"/>
        <w:numPr>
          <w:ilvl w:val="1"/>
          <w:numId w:val="13"/>
        </w:numPr>
        <w:rPr>
          <w:rFonts w:ascii="Fira Sans Light" w:hAnsi="Fira Sans Light"/>
        </w:rPr>
      </w:pPr>
      <w:r>
        <w:rPr>
          <w:rFonts w:ascii="Fira Sans Light" w:hAnsi="Fira Sans Light"/>
        </w:rPr>
        <w:t>Disable SMB v</w:t>
      </w:r>
      <w:r w:rsidR="00723812">
        <w:rPr>
          <w:rFonts w:ascii="Fira Sans Light" w:hAnsi="Fira Sans Light"/>
        </w:rPr>
        <w:t>1, t</w:t>
      </w:r>
      <w:r w:rsidR="00723812" w:rsidRPr="00723812">
        <w:rPr>
          <w:rFonts w:ascii="Fira Sans Light" w:hAnsi="Fira Sans Light"/>
        </w:rPr>
        <w:t>his outdated protocol is a common target </w:t>
      </w:r>
    </w:p>
    <w:p w14:paraId="40E2600F" w14:textId="6A67C16C" w:rsidR="00D63B1A" w:rsidRDefault="00D63B1A" w:rsidP="00326EED">
      <w:pPr>
        <w:pStyle w:val="BodyText"/>
        <w:numPr>
          <w:ilvl w:val="1"/>
          <w:numId w:val="13"/>
        </w:numPr>
        <w:rPr>
          <w:rFonts w:ascii="Fira Sans Light" w:hAnsi="Fira Sans Light"/>
        </w:rPr>
      </w:pPr>
      <w:r>
        <w:rPr>
          <w:rFonts w:ascii="Fira Sans Light" w:hAnsi="Fira Sans Light"/>
        </w:rPr>
        <w:t xml:space="preserve">Restrict </w:t>
      </w:r>
      <w:r w:rsidRPr="00D63B1A">
        <w:rPr>
          <w:rFonts w:ascii="Fira Sans Light" w:hAnsi="Fira Sans Light"/>
        </w:rPr>
        <w:t>external access to SMB ports (445, 137, 138, 139) </w:t>
      </w:r>
    </w:p>
    <w:p w14:paraId="4B6937E7" w14:textId="29743283" w:rsidR="00746554" w:rsidRDefault="00746554" w:rsidP="00326EED">
      <w:pPr>
        <w:pStyle w:val="BodyText"/>
        <w:numPr>
          <w:ilvl w:val="1"/>
          <w:numId w:val="13"/>
        </w:numPr>
        <w:rPr>
          <w:rFonts w:ascii="Fira Sans Light" w:hAnsi="Fira Sans Light"/>
        </w:rPr>
      </w:pPr>
      <w:r>
        <w:rPr>
          <w:rFonts w:ascii="Fira Sans Light" w:hAnsi="Fira Sans Light"/>
        </w:rPr>
        <w:t xml:space="preserve">Review RDP (3389) </w:t>
      </w:r>
      <w:r w:rsidR="001D576F">
        <w:rPr>
          <w:rFonts w:ascii="Fira Sans Light" w:hAnsi="Fira Sans Light"/>
        </w:rPr>
        <w:t>access from external 3</w:t>
      </w:r>
      <w:r w:rsidR="001D576F" w:rsidRPr="00326EED">
        <w:rPr>
          <w:rFonts w:ascii="Fira Sans Light" w:hAnsi="Fira Sans Light"/>
          <w:vertAlign w:val="superscript"/>
        </w:rPr>
        <w:t>rd</w:t>
      </w:r>
      <w:r w:rsidR="001D576F">
        <w:rPr>
          <w:rFonts w:ascii="Fira Sans Light" w:hAnsi="Fira Sans Light"/>
        </w:rPr>
        <w:t xml:space="preserve"> parties, avoid options </w:t>
      </w:r>
      <w:r w:rsidR="00F23D02">
        <w:rPr>
          <w:rFonts w:ascii="Fira Sans Light" w:hAnsi="Fira Sans Light"/>
        </w:rPr>
        <w:t>that enable file transfer e.g. copy from clipboard allow</w:t>
      </w:r>
      <w:r w:rsidR="0093296A">
        <w:rPr>
          <w:rFonts w:ascii="Fira Sans Light" w:hAnsi="Fira Sans Light"/>
        </w:rPr>
        <w:t>ed</w:t>
      </w:r>
    </w:p>
    <w:p w14:paraId="7C4C4BFB" w14:textId="0AE2A599" w:rsidR="00D66446" w:rsidRPr="00243D5B" w:rsidRDefault="00D66446" w:rsidP="0065159A">
      <w:pPr>
        <w:pStyle w:val="BodyText"/>
        <w:numPr>
          <w:ilvl w:val="1"/>
          <w:numId w:val="13"/>
        </w:numPr>
        <w:rPr>
          <w:rFonts w:ascii="Fira Sans Light" w:hAnsi="Fira Sans Light"/>
        </w:rPr>
      </w:pPr>
      <w:r w:rsidRPr="000800B8">
        <w:rPr>
          <w:rFonts w:ascii="Fira Sans Light" w:hAnsi="Fira Sans Light"/>
        </w:rPr>
        <w:t>Actively monitor logs and develop a good knowledge of the environment’s normal operation</w:t>
      </w:r>
    </w:p>
    <w:p w14:paraId="7F990F7B" w14:textId="77777777" w:rsidR="0065159A" w:rsidRPr="00326EED" w:rsidRDefault="0065159A" w:rsidP="0065159A">
      <w:pPr>
        <w:pStyle w:val="BodyText"/>
        <w:rPr>
          <w:rFonts w:ascii="Fira Sans Light" w:hAnsi="Fira Sans Light"/>
        </w:rPr>
      </w:pPr>
    </w:p>
    <w:p w14:paraId="2DF3E137" w14:textId="77777777" w:rsidR="0065159A" w:rsidRPr="00326EED" w:rsidRDefault="0065159A" w:rsidP="0065159A">
      <w:pPr>
        <w:pStyle w:val="BodyText"/>
        <w:rPr>
          <w:rFonts w:ascii="Fira Sans Light" w:hAnsi="Fira Sans Light"/>
          <w:b/>
          <w:bCs/>
        </w:rPr>
      </w:pPr>
      <w:r w:rsidRPr="00326EED">
        <w:rPr>
          <w:rFonts w:ascii="Fira Sans Light" w:hAnsi="Fira Sans Light"/>
          <w:b/>
          <w:bCs/>
        </w:rPr>
        <w:t>5. Network Architecture &amp; Segmentation</w:t>
      </w:r>
    </w:p>
    <w:p w14:paraId="0013B474" w14:textId="6AF822A4" w:rsidR="0065159A" w:rsidRPr="00326EED" w:rsidRDefault="0065159A" w:rsidP="00326EED">
      <w:pPr>
        <w:pStyle w:val="BodyText"/>
        <w:numPr>
          <w:ilvl w:val="1"/>
          <w:numId w:val="15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 xml:space="preserve">Segment critical business systems from general </w:t>
      </w:r>
      <w:r w:rsidR="00B45551" w:rsidRPr="00B45551">
        <w:rPr>
          <w:rFonts w:ascii="Fira Sans Light" w:hAnsi="Fira Sans Light"/>
        </w:rPr>
        <w:t xml:space="preserve">user </w:t>
      </w:r>
      <w:r w:rsidR="00B45551">
        <w:rPr>
          <w:rFonts w:ascii="Fira Sans Light" w:hAnsi="Fira Sans Light"/>
        </w:rPr>
        <w:t>and</w:t>
      </w:r>
      <w:r w:rsidR="00D0455B">
        <w:rPr>
          <w:rFonts w:ascii="Fira Sans Light" w:hAnsi="Fira Sans Light"/>
        </w:rPr>
        <w:t xml:space="preserve"> Wi-Fi </w:t>
      </w:r>
      <w:r w:rsidRPr="00326EED">
        <w:rPr>
          <w:rFonts w:ascii="Fira Sans Light" w:hAnsi="Fira Sans Light"/>
        </w:rPr>
        <w:t>networks.</w:t>
      </w:r>
    </w:p>
    <w:p w14:paraId="0EFE85D5" w14:textId="4C55D3A1" w:rsidR="0065159A" w:rsidRPr="00326EED" w:rsidRDefault="0065159A" w:rsidP="00326EED">
      <w:pPr>
        <w:pStyle w:val="BodyText"/>
        <w:numPr>
          <w:ilvl w:val="1"/>
          <w:numId w:val="15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Limit administrative privileges and use just-in-time (JIT) access.</w:t>
      </w:r>
    </w:p>
    <w:p w14:paraId="5560FEFE" w14:textId="13A4B09E" w:rsidR="0065159A" w:rsidRDefault="0065159A" w:rsidP="00326EED">
      <w:pPr>
        <w:pStyle w:val="BodyText"/>
        <w:numPr>
          <w:ilvl w:val="1"/>
          <w:numId w:val="15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Implement egress filtering to block malicious C2 traffic.</w:t>
      </w:r>
    </w:p>
    <w:p w14:paraId="459C6B12" w14:textId="30184ACE" w:rsidR="006C2453" w:rsidRPr="00326EED" w:rsidRDefault="006C2453" w:rsidP="00326EED">
      <w:pPr>
        <w:pStyle w:val="BodyText"/>
        <w:numPr>
          <w:ilvl w:val="1"/>
          <w:numId w:val="15"/>
        </w:numPr>
        <w:rPr>
          <w:rFonts w:ascii="Fira Sans Light" w:hAnsi="Fira Sans Light"/>
        </w:rPr>
      </w:pPr>
      <w:r>
        <w:rPr>
          <w:rFonts w:ascii="Fira Sans Light" w:hAnsi="Fira Sans Light"/>
        </w:rPr>
        <w:t xml:space="preserve">Review the </w:t>
      </w:r>
      <w:r w:rsidR="00DF7D77">
        <w:rPr>
          <w:rFonts w:ascii="Fira Sans Light" w:hAnsi="Fira Sans Light"/>
        </w:rPr>
        <w:t xml:space="preserve">Firewall rules at least quarterly and </w:t>
      </w:r>
      <w:r w:rsidR="00613F22">
        <w:rPr>
          <w:rFonts w:ascii="Fira Sans Light" w:hAnsi="Fira Sans Light"/>
        </w:rPr>
        <w:t>ensure</w:t>
      </w:r>
      <w:r w:rsidR="00DF7D77">
        <w:rPr>
          <w:rFonts w:ascii="Fira Sans Light" w:hAnsi="Fira Sans Light"/>
        </w:rPr>
        <w:t xml:space="preserve"> a </w:t>
      </w:r>
      <w:r w:rsidR="00EF6076">
        <w:rPr>
          <w:rFonts w:ascii="Fira Sans Light" w:hAnsi="Fira Sans Light"/>
        </w:rPr>
        <w:t>default</w:t>
      </w:r>
      <w:r w:rsidR="00DF7D77">
        <w:rPr>
          <w:rFonts w:ascii="Fira Sans Light" w:hAnsi="Fira Sans Light"/>
        </w:rPr>
        <w:t xml:space="preserve"> </w:t>
      </w:r>
      <w:r w:rsidR="00A17766">
        <w:rPr>
          <w:rFonts w:ascii="Fira Sans Light" w:hAnsi="Fira Sans Light"/>
        </w:rPr>
        <w:t>“</w:t>
      </w:r>
      <w:r w:rsidR="00EF6076">
        <w:rPr>
          <w:rFonts w:ascii="Fira Sans Light" w:hAnsi="Fira Sans Light"/>
        </w:rPr>
        <w:t>block</w:t>
      </w:r>
      <w:r w:rsidR="00DF7D77">
        <w:rPr>
          <w:rFonts w:ascii="Fira Sans Light" w:hAnsi="Fira Sans Light"/>
        </w:rPr>
        <w:t xml:space="preserve"> any</w:t>
      </w:r>
      <w:r w:rsidR="00A17766">
        <w:rPr>
          <w:rFonts w:ascii="Fira Sans Light" w:hAnsi="Fira Sans Light"/>
        </w:rPr>
        <w:t>”</w:t>
      </w:r>
      <w:r w:rsidR="00DF7D77">
        <w:rPr>
          <w:rFonts w:ascii="Fira Sans Light" w:hAnsi="Fira Sans Light"/>
        </w:rPr>
        <w:t xml:space="preserve"> rule is implemented</w:t>
      </w:r>
      <w:r w:rsidR="00EF6076">
        <w:rPr>
          <w:rFonts w:ascii="Fira Sans Light" w:hAnsi="Fira Sans Light"/>
        </w:rPr>
        <w:t>.</w:t>
      </w:r>
    </w:p>
    <w:p w14:paraId="052329C4" w14:textId="77777777" w:rsidR="0065159A" w:rsidRPr="00326EED" w:rsidRDefault="0065159A" w:rsidP="0065159A">
      <w:pPr>
        <w:pStyle w:val="BodyText"/>
        <w:rPr>
          <w:rFonts w:ascii="Fira Sans Light" w:hAnsi="Fira Sans Light"/>
        </w:rPr>
      </w:pPr>
    </w:p>
    <w:p w14:paraId="3105FD26" w14:textId="77777777" w:rsidR="0065159A" w:rsidRPr="00326EED" w:rsidRDefault="0065159A" w:rsidP="0065159A">
      <w:pPr>
        <w:pStyle w:val="BodyText"/>
        <w:rPr>
          <w:rFonts w:ascii="Fira Sans Light" w:hAnsi="Fira Sans Light"/>
          <w:b/>
          <w:bCs/>
        </w:rPr>
      </w:pPr>
      <w:r w:rsidRPr="00326EED">
        <w:rPr>
          <w:rFonts w:ascii="Fira Sans Light" w:hAnsi="Fira Sans Light"/>
          <w:b/>
          <w:bCs/>
        </w:rPr>
        <w:t>6. Detection &amp; Monitoring</w:t>
      </w:r>
    </w:p>
    <w:p w14:paraId="4DCD7671" w14:textId="5EF9061B" w:rsidR="0065159A" w:rsidRPr="00326EED" w:rsidRDefault="0065159A" w:rsidP="00326EED">
      <w:pPr>
        <w:pStyle w:val="BodyText"/>
        <w:numPr>
          <w:ilvl w:val="1"/>
          <w:numId w:val="17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Configure SIEM/SOC to det</w:t>
      </w:r>
      <w:r w:rsidR="00B61D3A">
        <w:rPr>
          <w:rFonts w:ascii="Fira Sans Light" w:hAnsi="Fira Sans Light"/>
        </w:rPr>
        <w:t>e</w:t>
      </w:r>
      <w:r w:rsidRPr="00326EED">
        <w:rPr>
          <w:rFonts w:ascii="Fira Sans Light" w:hAnsi="Fira Sans Light"/>
        </w:rPr>
        <w:t>ct:</w:t>
      </w:r>
    </w:p>
    <w:p w14:paraId="5E45AC82" w14:textId="260B8DC6" w:rsidR="0065159A" w:rsidRPr="00326EED" w:rsidRDefault="0065159A" w:rsidP="00B61D3A">
      <w:pPr>
        <w:pStyle w:val="BodyText"/>
        <w:numPr>
          <w:ilvl w:val="0"/>
          <w:numId w:val="45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Unusual file modification spikes.</w:t>
      </w:r>
    </w:p>
    <w:p w14:paraId="31F7E0CD" w14:textId="126C111A" w:rsidR="0065159A" w:rsidRPr="00326EED" w:rsidRDefault="0065159A" w:rsidP="00B61D3A">
      <w:pPr>
        <w:pStyle w:val="BodyText"/>
        <w:numPr>
          <w:ilvl w:val="0"/>
          <w:numId w:val="45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Mass encryption activity.</w:t>
      </w:r>
    </w:p>
    <w:p w14:paraId="0D77EFB1" w14:textId="56D8DD5F" w:rsidR="0065159A" w:rsidRPr="00326EED" w:rsidRDefault="0065159A" w:rsidP="00B61D3A">
      <w:pPr>
        <w:pStyle w:val="BodyText"/>
        <w:numPr>
          <w:ilvl w:val="0"/>
          <w:numId w:val="45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New/unknown executable execution.</w:t>
      </w:r>
    </w:p>
    <w:p w14:paraId="4D331D43" w14:textId="43171F8B" w:rsidR="0065159A" w:rsidRDefault="0065159A" w:rsidP="00326EED">
      <w:pPr>
        <w:pStyle w:val="BodyText"/>
        <w:numPr>
          <w:ilvl w:val="1"/>
          <w:numId w:val="17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Establish alert severity and escalation criteria.</w:t>
      </w:r>
    </w:p>
    <w:p w14:paraId="16209213" w14:textId="6921ED36" w:rsidR="008114F6" w:rsidRPr="00326EED" w:rsidRDefault="00941763" w:rsidP="00326EED">
      <w:pPr>
        <w:pStyle w:val="BodyText"/>
        <w:numPr>
          <w:ilvl w:val="1"/>
          <w:numId w:val="17"/>
        </w:numPr>
        <w:rPr>
          <w:rFonts w:ascii="Fira Sans Light" w:hAnsi="Fira Sans Light"/>
        </w:rPr>
      </w:pPr>
      <w:r>
        <w:rPr>
          <w:rFonts w:ascii="Fira Sans Light" w:hAnsi="Fira Sans Light"/>
        </w:rPr>
        <w:t xml:space="preserve">Review and test detection rules that </w:t>
      </w:r>
      <w:r w:rsidR="00613F22">
        <w:rPr>
          <w:rFonts w:ascii="Fira Sans Light" w:hAnsi="Fira Sans Light"/>
        </w:rPr>
        <w:t>are</w:t>
      </w:r>
      <w:r>
        <w:rPr>
          <w:rFonts w:ascii="Fira Sans Light" w:hAnsi="Fira Sans Light"/>
        </w:rPr>
        <w:t xml:space="preserve"> implemented for the detection of ransomware</w:t>
      </w:r>
    </w:p>
    <w:p w14:paraId="3CF66383" w14:textId="77777777" w:rsidR="0065159A" w:rsidRPr="00326EED" w:rsidRDefault="0065159A" w:rsidP="0065159A">
      <w:pPr>
        <w:pStyle w:val="BodyText"/>
        <w:rPr>
          <w:rFonts w:ascii="Fira Sans Light" w:hAnsi="Fira Sans Light"/>
        </w:rPr>
      </w:pPr>
    </w:p>
    <w:p w14:paraId="53548011" w14:textId="77777777" w:rsidR="0065159A" w:rsidRPr="00326EED" w:rsidRDefault="0065159A" w:rsidP="0065159A">
      <w:pPr>
        <w:pStyle w:val="BodyText"/>
        <w:rPr>
          <w:rFonts w:ascii="Fira Sans Light" w:hAnsi="Fira Sans Light"/>
          <w:b/>
          <w:bCs/>
        </w:rPr>
      </w:pPr>
      <w:r w:rsidRPr="00326EED">
        <w:rPr>
          <w:rFonts w:ascii="Fira Sans Light" w:hAnsi="Fira Sans Light"/>
          <w:b/>
          <w:bCs/>
        </w:rPr>
        <w:t>7. Training &amp; Awareness</w:t>
      </w:r>
    </w:p>
    <w:p w14:paraId="6BC1E018" w14:textId="55962907" w:rsidR="0065159A" w:rsidRPr="00326EED" w:rsidRDefault="0065159A" w:rsidP="00326EED">
      <w:pPr>
        <w:pStyle w:val="BodyText"/>
        <w:numPr>
          <w:ilvl w:val="1"/>
          <w:numId w:val="19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Run phishing simulation campaigns at least quarterly.</w:t>
      </w:r>
    </w:p>
    <w:p w14:paraId="07BEE358" w14:textId="7CB0C768" w:rsidR="0065159A" w:rsidRPr="00326EED" w:rsidRDefault="0065159A" w:rsidP="00326EED">
      <w:pPr>
        <w:pStyle w:val="BodyText"/>
        <w:numPr>
          <w:ilvl w:val="1"/>
          <w:numId w:val="19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Conduct ransomware tabletop exercises with IT, security, and executive stakeholders.</w:t>
      </w:r>
    </w:p>
    <w:p w14:paraId="41246CBA" w14:textId="24DEE721" w:rsidR="0065159A" w:rsidRPr="00326EED" w:rsidRDefault="0065159A" w:rsidP="00326EED">
      <w:pPr>
        <w:pStyle w:val="BodyText"/>
        <w:numPr>
          <w:ilvl w:val="1"/>
          <w:numId w:val="19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Educate staff on early reporting signs (e.g., ransom notes, inaccessible files).</w:t>
      </w:r>
    </w:p>
    <w:p w14:paraId="2D6BF988" w14:textId="77777777" w:rsidR="0065159A" w:rsidRPr="00326EED" w:rsidRDefault="0065159A" w:rsidP="0065159A">
      <w:pPr>
        <w:pStyle w:val="BodyText"/>
        <w:rPr>
          <w:rFonts w:ascii="Fira Sans Light" w:hAnsi="Fira Sans Light"/>
        </w:rPr>
      </w:pPr>
    </w:p>
    <w:p w14:paraId="2250A7B5" w14:textId="77777777" w:rsidR="0065159A" w:rsidRPr="00326EED" w:rsidRDefault="0065159A" w:rsidP="0065159A">
      <w:pPr>
        <w:pStyle w:val="BodyText"/>
        <w:rPr>
          <w:rFonts w:ascii="Fira Sans Light" w:hAnsi="Fira Sans Light"/>
          <w:b/>
          <w:bCs/>
        </w:rPr>
      </w:pPr>
      <w:r w:rsidRPr="00326EED">
        <w:rPr>
          <w:rFonts w:ascii="Fira Sans Light" w:hAnsi="Fira Sans Light"/>
          <w:b/>
          <w:bCs/>
        </w:rPr>
        <w:t>8. Pre-Approved Communication Templates</w:t>
      </w:r>
    </w:p>
    <w:p w14:paraId="0B3E814E" w14:textId="1655AAB1" w:rsidR="0065159A" w:rsidRPr="00326EED" w:rsidRDefault="0065159A" w:rsidP="00326EED">
      <w:pPr>
        <w:pStyle w:val="BodyText"/>
        <w:numPr>
          <w:ilvl w:val="1"/>
          <w:numId w:val="21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Prepare internal and external comms templates (execs, staff, customers, media).</w:t>
      </w:r>
    </w:p>
    <w:p w14:paraId="77F349CD" w14:textId="4B9873DE" w:rsidR="0065159A" w:rsidRPr="00326EED" w:rsidRDefault="0065159A" w:rsidP="00326EED">
      <w:pPr>
        <w:pStyle w:val="BodyText"/>
        <w:numPr>
          <w:ilvl w:val="1"/>
          <w:numId w:val="21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 xml:space="preserve">Maintain alternate communication channels </w:t>
      </w:r>
      <w:r w:rsidR="00A17766">
        <w:rPr>
          <w:rFonts w:ascii="Fira Sans Light" w:hAnsi="Fira Sans Light"/>
        </w:rPr>
        <w:t xml:space="preserve">to be used in the event of email compromise. </w:t>
      </w:r>
    </w:p>
    <w:p w14:paraId="4B632DB7" w14:textId="77777777" w:rsidR="0065159A" w:rsidRPr="00326EED" w:rsidRDefault="0065159A" w:rsidP="0065159A">
      <w:pPr>
        <w:pStyle w:val="BodyText"/>
        <w:rPr>
          <w:rFonts w:ascii="Fira Sans Light" w:hAnsi="Fira Sans Light"/>
        </w:rPr>
      </w:pPr>
    </w:p>
    <w:p w14:paraId="36DDA337" w14:textId="77777777" w:rsidR="0065159A" w:rsidRPr="00326EED" w:rsidRDefault="0065159A" w:rsidP="0065159A">
      <w:pPr>
        <w:pStyle w:val="BodyText"/>
        <w:rPr>
          <w:rFonts w:ascii="Fira Sans Light" w:hAnsi="Fira Sans Light"/>
          <w:b/>
          <w:bCs/>
        </w:rPr>
      </w:pPr>
      <w:r w:rsidRPr="00326EED">
        <w:rPr>
          <w:rFonts w:ascii="Fira Sans Light" w:hAnsi="Fira Sans Light"/>
          <w:b/>
          <w:bCs/>
        </w:rPr>
        <w:t>9. Cyber Insurance &amp; External Resources</w:t>
      </w:r>
    </w:p>
    <w:p w14:paraId="6FCB57BC" w14:textId="32A1FA52" w:rsidR="0065159A" w:rsidRPr="00326EED" w:rsidRDefault="0065159A" w:rsidP="00326EED">
      <w:pPr>
        <w:pStyle w:val="BodyText"/>
        <w:numPr>
          <w:ilvl w:val="1"/>
          <w:numId w:val="23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Ensure cyber insurance covers ransomware events, including forensics and negotiation.</w:t>
      </w:r>
    </w:p>
    <w:p w14:paraId="25D17929" w14:textId="77777777" w:rsidR="00243D5B" w:rsidRDefault="0065159A" w:rsidP="00326EED">
      <w:pPr>
        <w:pStyle w:val="BodyText"/>
        <w:numPr>
          <w:ilvl w:val="1"/>
          <w:numId w:val="23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>Pre-engage an IR retainer with a specialist firm for rapid deployment.</w:t>
      </w:r>
    </w:p>
    <w:p w14:paraId="6BA0E531" w14:textId="77777777" w:rsidR="00243D5B" w:rsidRDefault="00243D5B" w:rsidP="00243D5B">
      <w:pPr>
        <w:pStyle w:val="BodyText"/>
        <w:rPr>
          <w:rFonts w:ascii="Fira Sans Light" w:hAnsi="Fira Sans Light"/>
        </w:rPr>
      </w:pPr>
    </w:p>
    <w:p w14:paraId="60806033" w14:textId="057A7A39" w:rsidR="00781CCB" w:rsidRPr="00B61D3A" w:rsidRDefault="00243D5B" w:rsidP="00B61D3A">
      <w:pPr>
        <w:pStyle w:val="FootnoteText"/>
        <w:rPr>
          <w:rFonts w:ascii="Fira Sans Light" w:hAnsi="Fira Sans Light"/>
        </w:rPr>
      </w:pPr>
      <w:r w:rsidRPr="00B61D3A">
        <w:rPr>
          <w:rFonts w:ascii="Fira Sans Light" w:hAnsi="Fira Sans Light"/>
          <w:b/>
          <w:bCs/>
        </w:rPr>
        <w:lastRenderedPageBreak/>
        <w:t>Trigger to Proceed:</w:t>
      </w:r>
      <w:r w:rsidRPr="00B61D3A">
        <w:rPr>
          <w:rFonts w:ascii="Fira Sans Light" w:hAnsi="Fira Sans Light"/>
        </w:rPr>
        <w:t xml:space="preserve"> Detection of potential ransomware indicators via monitoring, user report, or SOC alert.</w:t>
      </w:r>
    </w:p>
    <w:p w14:paraId="61507284" w14:textId="33F7A072" w:rsidR="00243D5B" w:rsidRPr="00243D5B" w:rsidRDefault="00EA1C73" w:rsidP="00326EED">
      <w:pPr>
        <w:pStyle w:val="BodyText"/>
        <w:rPr>
          <w:rFonts w:ascii="Fira Sans Light" w:hAnsi="Fira Sans Light"/>
        </w:rPr>
      </w:pPr>
      <w:r>
        <w:rPr>
          <w:rFonts w:ascii="Fira Sans Light" w:hAnsi="Fira Sans Light"/>
          <w:noProof/>
        </w:rPr>
        <w:pict w14:anchorId="0239AAB4">
          <v:rect id="_x0000_i1028" alt="" style="width:451.3pt;height:.05pt;mso-width-percent:0;mso-height-percent:0;mso-width-percent:0;mso-height-percent:0" o:hralign="center" o:hrstd="t" o:hr="t"/>
        </w:pict>
      </w:r>
    </w:p>
    <w:p w14:paraId="3B3333A5" w14:textId="071902A0" w:rsidR="005014AE" w:rsidRPr="00E11608" w:rsidRDefault="00F37703">
      <w:pPr>
        <w:pStyle w:val="Heading3"/>
        <w:rPr>
          <w:rFonts w:ascii="Fira Sans Light" w:hAnsi="Fira Sans Light"/>
          <w:b/>
          <w:bCs/>
        </w:rPr>
      </w:pPr>
      <w:bookmarkStart w:id="8" w:name="_Toc206490600"/>
      <w:bookmarkStart w:id="9" w:name="_Hlk205883108"/>
      <w:r>
        <w:rPr>
          <w:rFonts w:ascii="Fira Sans Light" w:hAnsi="Fira Sans Light"/>
          <w:b/>
          <w:bCs/>
        </w:rPr>
        <w:t>2</w:t>
      </w:r>
      <w:r w:rsidR="00FF6E91" w:rsidRPr="00E11608">
        <w:rPr>
          <w:rFonts w:ascii="Fira Sans Light" w:hAnsi="Fira Sans Light"/>
          <w:b/>
          <w:bCs/>
        </w:rPr>
        <w:t>. Identification</w:t>
      </w:r>
      <w:bookmarkEnd w:id="8"/>
    </w:p>
    <w:bookmarkEnd w:id="9"/>
    <w:p w14:paraId="0A3CE87A" w14:textId="77777777" w:rsidR="00494F5B" w:rsidRDefault="00FF6E91" w:rsidP="00326EED">
      <w:pPr>
        <w:pStyle w:val="FirstParagraph"/>
        <w:numPr>
          <w:ilvl w:val="0"/>
          <w:numId w:val="25"/>
        </w:numPr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Indicators:</w:t>
      </w:r>
      <w:r w:rsidRPr="008C3E7E">
        <w:rPr>
          <w:rFonts w:ascii="Fira Sans Light" w:hAnsi="Fira Sans Light"/>
        </w:rPr>
        <w:t xml:space="preserve"> </w:t>
      </w:r>
    </w:p>
    <w:p w14:paraId="33716FB3" w14:textId="65867769" w:rsidR="00494F5B" w:rsidRDefault="00FF6E91" w:rsidP="00326EED">
      <w:pPr>
        <w:pStyle w:val="FirstParagraph"/>
        <w:numPr>
          <w:ilvl w:val="1"/>
          <w:numId w:val="25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File encryption with unfamiliar extensions</w:t>
      </w:r>
    </w:p>
    <w:p w14:paraId="63193D69" w14:textId="729FD554" w:rsidR="00494F5B" w:rsidRDefault="00FF6E91" w:rsidP="00326EED">
      <w:pPr>
        <w:pStyle w:val="FirstParagraph"/>
        <w:numPr>
          <w:ilvl w:val="1"/>
          <w:numId w:val="25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Ransom notes present</w:t>
      </w:r>
    </w:p>
    <w:p w14:paraId="56FDB1DF" w14:textId="78C7DDB7" w:rsidR="00494F5B" w:rsidRDefault="00FF6E91" w:rsidP="00326EED">
      <w:pPr>
        <w:pStyle w:val="FirstParagraph"/>
        <w:numPr>
          <w:ilvl w:val="1"/>
          <w:numId w:val="25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Access errors or file corruption reports</w:t>
      </w:r>
    </w:p>
    <w:p w14:paraId="36510B45" w14:textId="2691AC65" w:rsidR="005014AE" w:rsidRDefault="00FF6E91" w:rsidP="00326EED">
      <w:pPr>
        <w:pStyle w:val="FirstParagraph"/>
        <w:numPr>
          <w:ilvl w:val="1"/>
          <w:numId w:val="25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SIEM/EDR alerts, AV detections</w:t>
      </w:r>
    </w:p>
    <w:p w14:paraId="33106F61" w14:textId="3FD6FBB4" w:rsidR="00D0455B" w:rsidRPr="00326EED" w:rsidRDefault="00D0455B" w:rsidP="00326EED">
      <w:pPr>
        <w:pStyle w:val="BodyText"/>
        <w:numPr>
          <w:ilvl w:val="1"/>
          <w:numId w:val="25"/>
        </w:numPr>
        <w:rPr>
          <w:rFonts w:ascii="Fira Sans Light" w:hAnsi="Fira Sans Light"/>
        </w:rPr>
      </w:pPr>
      <w:r w:rsidRPr="00326EED">
        <w:rPr>
          <w:rFonts w:ascii="Fira Sans Light" w:hAnsi="Fira Sans Light"/>
        </w:rPr>
        <w:t xml:space="preserve">Complaints </w:t>
      </w:r>
      <w:r w:rsidR="00DE736A" w:rsidRPr="00326EED">
        <w:rPr>
          <w:rFonts w:ascii="Fira Sans Light" w:hAnsi="Fira Sans Light"/>
        </w:rPr>
        <w:t xml:space="preserve">from users </w:t>
      </w:r>
      <w:r w:rsidRPr="00326EED">
        <w:rPr>
          <w:rFonts w:ascii="Fira Sans Light" w:hAnsi="Fira Sans Light"/>
        </w:rPr>
        <w:t>of unavailable file</w:t>
      </w:r>
      <w:r w:rsidR="00D66446">
        <w:rPr>
          <w:rFonts w:ascii="Fira Sans Light" w:hAnsi="Fira Sans Light"/>
        </w:rPr>
        <w:t xml:space="preserve">s or </w:t>
      </w:r>
      <w:r w:rsidRPr="00326EED">
        <w:rPr>
          <w:rFonts w:ascii="Fira Sans Light" w:hAnsi="Fira Sans Light"/>
        </w:rPr>
        <w:t>services</w:t>
      </w:r>
    </w:p>
    <w:p w14:paraId="2BAE4242" w14:textId="77777777" w:rsidR="00494F5B" w:rsidRPr="00494F5B" w:rsidRDefault="00494F5B" w:rsidP="00494F5B">
      <w:pPr>
        <w:pStyle w:val="BodyText"/>
      </w:pPr>
    </w:p>
    <w:p w14:paraId="1EDD47A1" w14:textId="654AA8DC" w:rsidR="00494F5B" w:rsidRDefault="00243D5B">
      <w:pPr>
        <w:pStyle w:val="BodyText"/>
        <w:rPr>
          <w:rFonts w:ascii="Fira Sans Light" w:hAnsi="Fira Sans Light"/>
        </w:rPr>
      </w:pPr>
      <w:r>
        <w:rPr>
          <w:rFonts w:ascii="Fira Sans Light" w:hAnsi="Fira Sans Light"/>
          <w:b/>
          <w:bCs/>
        </w:rPr>
        <w:t>Key A</w:t>
      </w:r>
      <w:r w:rsidR="00FF6E91" w:rsidRPr="008C3E7E">
        <w:rPr>
          <w:rFonts w:ascii="Fira Sans Light" w:hAnsi="Fira Sans Light"/>
          <w:b/>
          <w:bCs/>
        </w:rPr>
        <w:t>ctions:</w:t>
      </w:r>
    </w:p>
    <w:p w14:paraId="02E965F0" w14:textId="358310C4" w:rsidR="00494F5B" w:rsidRDefault="00FF6E91" w:rsidP="00326EED">
      <w:pPr>
        <w:pStyle w:val="BodyText"/>
        <w:numPr>
          <w:ilvl w:val="1"/>
          <w:numId w:val="27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 xml:space="preserve">Document detection source and timestamp </w:t>
      </w:r>
    </w:p>
    <w:p w14:paraId="5E58359B" w14:textId="00270A05" w:rsidR="00494F5B" w:rsidRDefault="00FF6E91" w:rsidP="00326EED">
      <w:pPr>
        <w:pStyle w:val="BodyText"/>
        <w:numPr>
          <w:ilvl w:val="1"/>
          <w:numId w:val="27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Capture affected systems and user accounts</w:t>
      </w:r>
    </w:p>
    <w:p w14:paraId="689EC04D" w14:textId="74B81AFC" w:rsidR="00494F5B" w:rsidRDefault="00FF6E91" w:rsidP="00326EED">
      <w:pPr>
        <w:pStyle w:val="BodyText"/>
        <w:numPr>
          <w:ilvl w:val="1"/>
          <w:numId w:val="27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Save ransom note content and filenames</w:t>
      </w:r>
    </w:p>
    <w:p w14:paraId="5E2A3719" w14:textId="55F02617" w:rsidR="005014AE" w:rsidRDefault="00FF6E91" w:rsidP="00326EED">
      <w:pPr>
        <w:pStyle w:val="BodyText"/>
        <w:numPr>
          <w:ilvl w:val="1"/>
          <w:numId w:val="27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Begin incident log (Appendix A)</w:t>
      </w:r>
    </w:p>
    <w:p w14:paraId="035BFADA" w14:textId="77777777" w:rsidR="00494F5B" w:rsidRPr="008C3E7E" w:rsidRDefault="00494F5B">
      <w:pPr>
        <w:pStyle w:val="BodyText"/>
        <w:rPr>
          <w:rFonts w:ascii="Fira Sans Light" w:hAnsi="Fira Sans Light"/>
        </w:rPr>
      </w:pPr>
    </w:p>
    <w:p w14:paraId="14909C8A" w14:textId="77777777" w:rsidR="005014AE" w:rsidRPr="008C3E7E" w:rsidRDefault="00FF6E91">
      <w:pPr>
        <w:pStyle w:val="BodyText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Trigger to Proceed:</w:t>
      </w:r>
      <w:r w:rsidRPr="008C3E7E">
        <w:rPr>
          <w:rFonts w:ascii="Fira Sans Light" w:hAnsi="Fira Sans Light"/>
        </w:rPr>
        <w:t xml:space="preserve"> Confirmed ransomware indicators AND severity score ≥3</w:t>
      </w:r>
    </w:p>
    <w:p w14:paraId="0AD2278A" w14:textId="77777777" w:rsidR="005014AE" w:rsidRPr="008C3E7E" w:rsidRDefault="00EA1C73">
      <w:pPr>
        <w:rPr>
          <w:rFonts w:ascii="Fira Sans Light" w:hAnsi="Fira Sans Light"/>
        </w:rPr>
      </w:pPr>
      <w:r>
        <w:rPr>
          <w:rFonts w:ascii="Fira Sans Light" w:hAnsi="Fira Sans Light"/>
          <w:noProof/>
        </w:rPr>
        <w:pict w14:anchorId="3C3B2DE9">
          <v:rect id="_x0000_i1029" alt="" style="width:451.3pt;height:.05pt;mso-width-percent:0;mso-height-percent:0;mso-width-percent:0;mso-height-percent:0" o:hralign="center" o:hrstd="t" o:hr="t"/>
        </w:pict>
      </w:r>
    </w:p>
    <w:p w14:paraId="3B437E99" w14:textId="0EAE2D9C" w:rsidR="005014AE" w:rsidRPr="00494F5B" w:rsidRDefault="00F37703">
      <w:pPr>
        <w:pStyle w:val="Heading3"/>
        <w:rPr>
          <w:rFonts w:ascii="Fira Sans Light" w:hAnsi="Fira Sans Light"/>
          <w:b/>
          <w:bCs/>
        </w:rPr>
      </w:pPr>
      <w:bookmarkStart w:id="10" w:name="_Toc206490601"/>
      <w:bookmarkStart w:id="11" w:name="triage"/>
      <w:bookmarkEnd w:id="6"/>
      <w:r>
        <w:rPr>
          <w:rFonts w:ascii="Fira Sans Light" w:hAnsi="Fira Sans Light"/>
          <w:b/>
          <w:bCs/>
        </w:rPr>
        <w:t>3</w:t>
      </w:r>
      <w:r w:rsidR="00FF6E91" w:rsidRPr="00494F5B">
        <w:rPr>
          <w:rFonts w:ascii="Fira Sans Light" w:hAnsi="Fira Sans Light"/>
          <w:b/>
          <w:bCs/>
        </w:rPr>
        <w:t>. Triage</w:t>
      </w:r>
      <w:bookmarkEnd w:id="10"/>
    </w:p>
    <w:p w14:paraId="275C8688" w14:textId="77777777" w:rsidR="005014AE" w:rsidRPr="008C3E7E" w:rsidRDefault="00FF6E91">
      <w:pPr>
        <w:pStyle w:val="FirstParagraph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Objective:</w:t>
      </w:r>
      <w:r w:rsidRPr="008C3E7E">
        <w:rPr>
          <w:rFonts w:ascii="Fira Sans Light" w:hAnsi="Fira Sans Light"/>
        </w:rPr>
        <w:t xml:space="preserve"> Validate incident, establish initial scope and risk level</w:t>
      </w:r>
    </w:p>
    <w:p w14:paraId="46A43090" w14:textId="77777777" w:rsidR="00494F5B" w:rsidRDefault="00FF6E91">
      <w:pPr>
        <w:pStyle w:val="BodyText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Checklist:</w:t>
      </w:r>
      <w:r w:rsidRPr="008C3E7E">
        <w:rPr>
          <w:rFonts w:ascii="Fira Sans Light" w:hAnsi="Fira Sans Light"/>
        </w:rPr>
        <w:t xml:space="preserve"> </w:t>
      </w:r>
    </w:p>
    <w:p w14:paraId="3023FA07" w14:textId="78F221D6" w:rsidR="00494F5B" w:rsidRDefault="00FF6E91" w:rsidP="00326EED">
      <w:pPr>
        <w:pStyle w:val="BodyText"/>
        <w:numPr>
          <w:ilvl w:val="1"/>
          <w:numId w:val="29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Confirm encryption activity and ransom demand</w:t>
      </w:r>
    </w:p>
    <w:p w14:paraId="52139A7E" w14:textId="7C08F4A4" w:rsidR="00494F5B" w:rsidRDefault="00FF6E91" w:rsidP="00326EED">
      <w:pPr>
        <w:pStyle w:val="BodyText"/>
        <w:numPr>
          <w:ilvl w:val="1"/>
          <w:numId w:val="29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Determine number of impacted systems and users</w:t>
      </w:r>
    </w:p>
    <w:p w14:paraId="491521FC" w14:textId="7E9E38FA" w:rsidR="00494F5B" w:rsidRDefault="00FF6E91" w:rsidP="00326EED">
      <w:pPr>
        <w:pStyle w:val="BodyText"/>
        <w:numPr>
          <w:ilvl w:val="1"/>
          <w:numId w:val="29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Identify initial access vector (if known)</w:t>
      </w:r>
    </w:p>
    <w:p w14:paraId="2C3A057C" w14:textId="16FCC356" w:rsidR="00494F5B" w:rsidRDefault="00FF6E91" w:rsidP="00326EED">
      <w:pPr>
        <w:pStyle w:val="BodyText"/>
        <w:numPr>
          <w:ilvl w:val="1"/>
          <w:numId w:val="29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Check backup availability and integrity</w:t>
      </w:r>
    </w:p>
    <w:p w14:paraId="23A1C5CE" w14:textId="79DE7F19" w:rsidR="005014AE" w:rsidRPr="008C3E7E" w:rsidRDefault="00FF6E91" w:rsidP="00326EED">
      <w:pPr>
        <w:pStyle w:val="BodyText"/>
        <w:numPr>
          <w:ilvl w:val="1"/>
          <w:numId w:val="29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lastRenderedPageBreak/>
        <w:t>Assess if critical services are affected (AD, HRIS, Finance)</w:t>
      </w:r>
    </w:p>
    <w:p w14:paraId="65D44B2F" w14:textId="77777777" w:rsidR="00494F5B" w:rsidRDefault="00494F5B">
      <w:pPr>
        <w:pStyle w:val="BodyText"/>
        <w:rPr>
          <w:rFonts w:ascii="Fira Sans Light" w:hAnsi="Fira Sans Light"/>
          <w:b/>
          <w:bCs/>
        </w:rPr>
      </w:pPr>
    </w:p>
    <w:p w14:paraId="102E44BC" w14:textId="48F122E3" w:rsidR="005014AE" w:rsidRPr="008C3E7E" w:rsidRDefault="00FF6E91">
      <w:pPr>
        <w:pStyle w:val="BodyText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Trigger to Proceed:</w:t>
      </w:r>
      <w:r w:rsidRPr="008C3E7E">
        <w:rPr>
          <w:rFonts w:ascii="Fira Sans Light" w:hAnsi="Fira Sans Light"/>
        </w:rPr>
        <w:t xml:space="preserve"> Scope validated, backups assessed, impact on operations confirmed</w:t>
      </w:r>
    </w:p>
    <w:p w14:paraId="5A0F8C0E" w14:textId="77777777" w:rsidR="005014AE" w:rsidRPr="008C3E7E" w:rsidRDefault="00EA1C73">
      <w:pPr>
        <w:rPr>
          <w:rFonts w:ascii="Fira Sans Light" w:hAnsi="Fira Sans Light"/>
        </w:rPr>
      </w:pPr>
      <w:r>
        <w:rPr>
          <w:rFonts w:ascii="Fira Sans Light" w:hAnsi="Fira Sans Light"/>
          <w:noProof/>
        </w:rPr>
        <w:pict w14:anchorId="455D21C1">
          <v:rect id="_x0000_i1030" alt="" style="width:451.3pt;height:.05pt;mso-width-percent:0;mso-height-percent:0;mso-width-percent:0;mso-height-percent:0" o:hralign="center" o:hrstd="t" o:hr="t"/>
        </w:pict>
      </w:r>
    </w:p>
    <w:p w14:paraId="217CD1ED" w14:textId="45EDA9A0" w:rsidR="005014AE" w:rsidRPr="00494F5B" w:rsidRDefault="00F37703">
      <w:pPr>
        <w:pStyle w:val="Heading3"/>
        <w:rPr>
          <w:rFonts w:ascii="Fira Sans Light" w:hAnsi="Fira Sans Light"/>
          <w:b/>
          <w:bCs/>
        </w:rPr>
      </w:pPr>
      <w:bookmarkStart w:id="12" w:name="_Toc206490602"/>
      <w:bookmarkStart w:id="13" w:name="analysis"/>
      <w:bookmarkEnd w:id="11"/>
      <w:r>
        <w:rPr>
          <w:rFonts w:ascii="Fira Sans Light" w:hAnsi="Fira Sans Light"/>
          <w:b/>
          <w:bCs/>
        </w:rPr>
        <w:t>4</w:t>
      </w:r>
      <w:r w:rsidR="00FF6E91" w:rsidRPr="00494F5B">
        <w:rPr>
          <w:rFonts w:ascii="Fira Sans Light" w:hAnsi="Fira Sans Light"/>
          <w:b/>
          <w:bCs/>
        </w:rPr>
        <w:t>. Analysis</w:t>
      </w:r>
      <w:bookmarkEnd w:id="12"/>
    </w:p>
    <w:p w14:paraId="4C8E2699" w14:textId="1C55396C" w:rsidR="005014AE" w:rsidRPr="008C3E7E" w:rsidRDefault="00FF6E91">
      <w:pPr>
        <w:pStyle w:val="FirstParagraph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Objective:</w:t>
      </w:r>
      <w:r w:rsidRPr="008C3E7E">
        <w:rPr>
          <w:rFonts w:ascii="Fira Sans Light" w:hAnsi="Fira Sans Light"/>
        </w:rPr>
        <w:t xml:space="preserve"> Determine root cause, scope of compromise, and attacker behavio</w:t>
      </w:r>
      <w:r w:rsidR="00494F5B">
        <w:rPr>
          <w:rFonts w:ascii="Fira Sans Light" w:hAnsi="Fira Sans Light"/>
        </w:rPr>
        <w:t>u</w:t>
      </w:r>
      <w:r w:rsidRPr="008C3E7E">
        <w:rPr>
          <w:rFonts w:ascii="Fira Sans Light" w:hAnsi="Fira Sans Light"/>
        </w:rPr>
        <w:t>r</w:t>
      </w:r>
    </w:p>
    <w:p w14:paraId="2C51A95E" w14:textId="77777777" w:rsidR="00494F5B" w:rsidRDefault="00FF6E91">
      <w:pPr>
        <w:pStyle w:val="BodyText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Investigate:</w:t>
      </w:r>
    </w:p>
    <w:p w14:paraId="286D8052" w14:textId="67BEDF83" w:rsidR="00494F5B" w:rsidRDefault="00FF6E91" w:rsidP="00326EED">
      <w:pPr>
        <w:pStyle w:val="BodyText"/>
        <w:numPr>
          <w:ilvl w:val="1"/>
          <w:numId w:val="31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Initial access vector (phishing, RDP, vulnerabilities)</w:t>
      </w:r>
    </w:p>
    <w:p w14:paraId="21624D49" w14:textId="20918121" w:rsidR="00494F5B" w:rsidRDefault="00FF6E91" w:rsidP="00326EED">
      <w:pPr>
        <w:pStyle w:val="BodyText"/>
        <w:numPr>
          <w:ilvl w:val="1"/>
          <w:numId w:val="31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Malware strain and IOCs (hashes, domains)</w:t>
      </w:r>
    </w:p>
    <w:p w14:paraId="458EF121" w14:textId="09138EFB" w:rsidR="00494F5B" w:rsidRDefault="00FF6E91" w:rsidP="00326EED">
      <w:pPr>
        <w:pStyle w:val="BodyText"/>
        <w:numPr>
          <w:ilvl w:val="1"/>
          <w:numId w:val="31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Lateral movement and persistence mechanisms</w:t>
      </w:r>
    </w:p>
    <w:p w14:paraId="046B8996" w14:textId="4E60EB4E" w:rsidR="005014AE" w:rsidRPr="008C3E7E" w:rsidRDefault="00FF6E91" w:rsidP="00326EED">
      <w:pPr>
        <w:pStyle w:val="BodyText"/>
        <w:numPr>
          <w:ilvl w:val="1"/>
          <w:numId w:val="31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Any signs of data exfiltration (network logs, external connections)</w:t>
      </w:r>
    </w:p>
    <w:p w14:paraId="077ABF60" w14:textId="77777777" w:rsidR="00494F5B" w:rsidRDefault="00494F5B">
      <w:pPr>
        <w:pStyle w:val="BodyText"/>
        <w:rPr>
          <w:rFonts w:ascii="Fira Sans Light" w:hAnsi="Fira Sans Light"/>
          <w:b/>
          <w:bCs/>
        </w:rPr>
      </w:pPr>
    </w:p>
    <w:p w14:paraId="77B52D95" w14:textId="473EAB07" w:rsidR="00494F5B" w:rsidRPr="008C3E7E" w:rsidRDefault="00FF6E91">
      <w:pPr>
        <w:pStyle w:val="BodyText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Branching:</w:t>
      </w:r>
      <w:r w:rsidRPr="008C3E7E">
        <w:rPr>
          <w:rFonts w:ascii="Fira Sans Light" w:hAnsi="Fira Sans Light"/>
        </w:rPr>
        <w:t xml:space="preserve"> - If data exfiltration suspected, </w:t>
      </w:r>
      <w:r w:rsidR="001D60AB">
        <w:rPr>
          <w:rFonts w:ascii="Fira Sans Light" w:hAnsi="Fira Sans Light"/>
        </w:rPr>
        <w:t xml:space="preserve">refer to </w:t>
      </w:r>
      <w:r w:rsidR="000847B5">
        <w:rPr>
          <w:rFonts w:ascii="Fira Sans Light" w:hAnsi="Fira Sans Light"/>
        </w:rPr>
        <w:t xml:space="preserve">Data Loss </w:t>
      </w:r>
      <w:r w:rsidR="001D60AB">
        <w:rPr>
          <w:rFonts w:ascii="Fira Sans Light" w:hAnsi="Fira Sans Light"/>
        </w:rPr>
        <w:t>Battle Card</w:t>
      </w:r>
    </w:p>
    <w:p w14:paraId="43BC3FF2" w14:textId="77777777" w:rsidR="005014AE" w:rsidRPr="008C3E7E" w:rsidRDefault="00FF6E91">
      <w:pPr>
        <w:pStyle w:val="BodyText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Trigger to Proceed:</w:t>
      </w:r>
      <w:r w:rsidRPr="008C3E7E">
        <w:rPr>
          <w:rFonts w:ascii="Fira Sans Light" w:hAnsi="Fira Sans Light"/>
        </w:rPr>
        <w:t xml:space="preserve"> Threat understood, containment strategy validated, exec approval</w:t>
      </w:r>
    </w:p>
    <w:p w14:paraId="27EE06AD" w14:textId="77777777" w:rsidR="005014AE" w:rsidRPr="008C3E7E" w:rsidRDefault="00EA1C73">
      <w:pPr>
        <w:rPr>
          <w:rFonts w:ascii="Fira Sans Light" w:hAnsi="Fira Sans Light"/>
        </w:rPr>
      </w:pPr>
      <w:r>
        <w:rPr>
          <w:rFonts w:ascii="Fira Sans Light" w:hAnsi="Fira Sans Light"/>
          <w:noProof/>
        </w:rPr>
        <w:pict w14:anchorId="20E4C859">
          <v:rect id="_x0000_i1031" alt="" style="width:451.3pt;height:.05pt;mso-width-percent:0;mso-height-percent:0;mso-width-percent:0;mso-height-percent:0" o:hralign="center" o:hrstd="t" o:hr="t"/>
        </w:pict>
      </w:r>
    </w:p>
    <w:p w14:paraId="7182D391" w14:textId="0017AA02" w:rsidR="005014AE" w:rsidRPr="00494F5B" w:rsidRDefault="00F37703">
      <w:pPr>
        <w:pStyle w:val="Heading3"/>
        <w:rPr>
          <w:rFonts w:ascii="Fira Sans Light" w:hAnsi="Fira Sans Light"/>
          <w:b/>
          <w:bCs/>
        </w:rPr>
      </w:pPr>
      <w:bookmarkStart w:id="14" w:name="_Toc206490603"/>
      <w:bookmarkStart w:id="15" w:name="containment"/>
      <w:bookmarkEnd w:id="13"/>
      <w:r>
        <w:rPr>
          <w:rFonts w:ascii="Fira Sans Light" w:hAnsi="Fira Sans Light"/>
          <w:b/>
          <w:bCs/>
        </w:rPr>
        <w:t>5</w:t>
      </w:r>
      <w:r w:rsidR="00FF6E91" w:rsidRPr="00494F5B">
        <w:rPr>
          <w:rFonts w:ascii="Fira Sans Light" w:hAnsi="Fira Sans Light"/>
          <w:b/>
          <w:bCs/>
        </w:rPr>
        <w:t>. Containment</w:t>
      </w:r>
      <w:bookmarkEnd w:id="14"/>
    </w:p>
    <w:p w14:paraId="42FB4EC6" w14:textId="77777777" w:rsidR="005014AE" w:rsidRPr="008C3E7E" w:rsidRDefault="00FF6E91">
      <w:pPr>
        <w:pStyle w:val="FirstParagraph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Objective:</w:t>
      </w:r>
      <w:r w:rsidRPr="008C3E7E">
        <w:rPr>
          <w:rFonts w:ascii="Fira Sans Light" w:hAnsi="Fira Sans Light"/>
        </w:rPr>
        <w:t xml:space="preserve"> Prevent further spread while preserving evidence</w:t>
      </w:r>
    </w:p>
    <w:p w14:paraId="66F9E0D7" w14:textId="23F73381" w:rsidR="00494F5B" w:rsidRDefault="00243D5B">
      <w:pPr>
        <w:pStyle w:val="BodyText"/>
        <w:rPr>
          <w:rFonts w:ascii="Fira Sans Light" w:hAnsi="Fira Sans Light"/>
        </w:rPr>
      </w:pPr>
      <w:r>
        <w:rPr>
          <w:rFonts w:ascii="Fira Sans Light" w:hAnsi="Fira Sans Light"/>
          <w:b/>
          <w:bCs/>
        </w:rPr>
        <w:t xml:space="preserve">Key </w:t>
      </w:r>
      <w:r w:rsidR="00FF6E91" w:rsidRPr="008C3E7E">
        <w:rPr>
          <w:rFonts w:ascii="Fira Sans Light" w:hAnsi="Fira Sans Light"/>
          <w:b/>
          <w:bCs/>
        </w:rPr>
        <w:t>Actions:</w:t>
      </w:r>
    </w:p>
    <w:p w14:paraId="192089CF" w14:textId="045911CA" w:rsidR="00494F5B" w:rsidRDefault="00FF6E91" w:rsidP="00326EED">
      <w:pPr>
        <w:pStyle w:val="BodyText"/>
        <w:numPr>
          <w:ilvl w:val="1"/>
          <w:numId w:val="37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Isolate infected endpoints</w:t>
      </w:r>
    </w:p>
    <w:p w14:paraId="62C58D14" w14:textId="680C318C" w:rsidR="00BE7E43" w:rsidRDefault="00BE7E43" w:rsidP="00326EED">
      <w:pPr>
        <w:pStyle w:val="BodyText"/>
        <w:numPr>
          <w:ilvl w:val="1"/>
          <w:numId w:val="37"/>
        </w:numPr>
        <w:rPr>
          <w:rFonts w:ascii="Fira Sans Light" w:hAnsi="Fira Sans Light"/>
        </w:rPr>
      </w:pPr>
      <w:r>
        <w:rPr>
          <w:rFonts w:ascii="Fira Sans Light" w:hAnsi="Fira Sans Light"/>
        </w:rPr>
        <w:t xml:space="preserve">Isolate network segments, when the containment </w:t>
      </w:r>
      <w:r w:rsidR="00EF6076">
        <w:rPr>
          <w:rFonts w:ascii="Fira Sans Light" w:hAnsi="Fira Sans Light"/>
        </w:rPr>
        <w:t>requires</w:t>
      </w:r>
      <w:r>
        <w:rPr>
          <w:rFonts w:ascii="Fira Sans Light" w:hAnsi="Fira Sans Light"/>
        </w:rPr>
        <w:t xml:space="preserve"> swift action.</w:t>
      </w:r>
    </w:p>
    <w:p w14:paraId="17BD2145" w14:textId="36D5A66B" w:rsidR="00494F5B" w:rsidRDefault="00FF6E91" w:rsidP="00326EED">
      <w:pPr>
        <w:pStyle w:val="BodyText"/>
        <w:numPr>
          <w:ilvl w:val="1"/>
          <w:numId w:val="37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Disable compromised accounts</w:t>
      </w:r>
    </w:p>
    <w:p w14:paraId="19D715AC" w14:textId="3D5E398D" w:rsidR="00494F5B" w:rsidRDefault="00FF6E91" w:rsidP="00326EED">
      <w:pPr>
        <w:pStyle w:val="BodyText"/>
        <w:numPr>
          <w:ilvl w:val="1"/>
          <w:numId w:val="37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Revoke credentials and tokens</w:t>
      </w:r>
    </w:p>
    <w:p w14:paraId="5B5C2D56" w14:textId="62D2B887" w:rsidR="00494F5B" w:rsidRDefault="00FF6E91" w:rsidP="00326EED">
      <w:pPr>
        <w:pStyle w:val="BodyText"/>
        <w:numPr>
          <w:ilvl w:val="1"/>
          <w:numId w:val="37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Block attacker IPs/domains</w:t>
      </w:r>
    </w:p>
    <w:p w14:paraId="3E09C763" w14:textId="48FDF8DF" w:rsidR="005014AE" w:rsidRDefault="00FF6E91" w:rsidP="00326EED">
      <w:pPr>
        <w:pStyle w:val="BodyText"/>
        <w:numPr>
          <w:ilvl w:val="1"/>
          <w:numId w:val="37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 xml:space="preserve">Capture memory images if forensics </w:t>
      </w:r>
      <w:r w:rsidR="006D33B5" w:rsidRPr="008C3E7E">
        <w:rPr>
          <w:rFonts w:ascii="Fira Sans Light" w:hAnsi="Fira Sans Light"/>
        </w:rPr>
        <w:t>are required</w:t>
      </w:r>
      <w:r w:rsidR="00DC2685">
        <w:rPr>
          <w:rFonts w:ascii="Fira Sans Light" w:hAnsi="Fira Sans Light"/>
        </w:rPr>
        <w:t>, don’t shutdown systems.</w:t>
      </w:r>
    </w:p>
    <w:p w14:paraId="5533D224" w14:textId="5D7F9EEC" w:rsidR="00D66446" w:rsidRDefault="00E724C0" w:rsidP="00326EED">
      <w:pPr>
        <w:pStyle w:val="BodyText"/>
        <w:numPr>
          <w:ilvl w:val="1"/>
          <w:numId w:val="37"/>
        </w:numPr>
        <w:rPr>
          <w:rFonts w:ascii="Fira Sans Light" w:hAnsi="Fira Sans Light"/>
        </w:rPr>
      </w:pPr>
      <w:r>
        <w:rPr>
          <w:rFonts w:ascii="Fira Sans Light" w:hAnsi="Fira Sans Light"/>
        </w:rPr>
        <w:lastRenderedPageBreak/>
        <w:t>Initiate a company</w:t>
      </w:r>
      <w:r w:rsidR="00A17766">
        <w:rPr>
          <w:rFonts w:ascii="Fira Sans Light" w:hAnsi="Fira Sans Light"/>
        </w:rPr>
        <w:t>-</w:t>
      </w:r>
      <w:r>
        <w:rPr>
          <w:rFonts w:ascii="Fira Sans Light" w:hAnsi="Fira Sans Light"/>
        </w:rPr>
        <w:t>wide scan</w:t>
      </w:r>
    </w:p>
    <w:p w14:paraId="29EE5C71" w14:textId="77777777" w:rsidR="00243D5B" w:rsidRPr="008C3E7E" w:rsidRDefault="00243D5B" w:rsidP="00243D5B">
      <w:pPr>
        <w:pStyle w:val="BodyText"/>
        <w:ind w:left="720"/>
        <w:rPr>
          <w:rFonts w:ascii="Fira Sans Light" w:hAnsi="Fira Sans Light"/>
        </w:rPr>
      </w:pPr>
    </w:p>
    <w:p w14:paraId="549CCBA4" w14:textId="77777777" w:rsidR="005C33F1" w:rsidRDefault="005C33F1" w:rsidP="00A17766">
      <w:pPr>
        <w:pStyle w:val="BodyText"/>
        <w:rPr>
          <w:rFonts w:ascii="Fira Sans Light" w:hAnsi="Fira Sans Light"/>
        </w:rPr>
      </w:pPr>
    </w:p>
    <w:p w14:paraId="34310DE5" w14:textId="54EAD72F" w:rsidR="005C33F1" w:rsidRPr="00857EE0" w:rsidRDefault="005C33F1" w:rsidP="005C33F1">
      <w:pPr>
        <w:pStyle w:val="Heading3"/>
        <w:rPr>
          <w:rFonts w:ascii="Fira Sans Light" w:hAnsi="Fira Sans Light"/>
          <w:b/>
          <w:bCs/>
          <w:color w:val="EE0000"/>
        </w:rPr>
      </w:pPr>
      <w:bookmarkStart w:id="16" w:name="_Toc206490604"/>
      <w:r>
        <w:rPr>
          <w:rFonts w:ascii="Fira Sans Light" w:hAnsi="Fira Sans Light"/>
          <w:b/>
          <w:bCs/>
        </w:rPr>
        <w:t>Escalation decision matrix (post-containment)</w:t>
      </w:r>
      <w:bookmarkEnd w:id="16"/>
    </w:p>
    <w:p w14:paraId="58EEDDBC" w14:textId="77777777" w:rsidR="005C33F1" w:rsidRDefault="005C33F1" w:rsidP="005C33F1">
      <w:pPr>
        <w:pStyle w:val="FirstParagraph"/>
        <w:rPr>
          <w:rFonts w:ascii="Fira Sans Light" w:hAnsi="Fira Sans Light"/>
        </w:rPr>
      </w:pPr>
      <w:r w:rsidRPr="008C3E7E">
        <w:rPr>
          <w:rFonts w:ascii="Fira Sans Light" w:hAnsi="Fira Sans Light"/>
        </w:rPr>
        <w:t xml:space="preserve">A severity score helps </w:t>
      </w:r>
      <w:r>
        <w:rPr>
          <w:rFonts w:ascii="Fira Sans Light" w:hAnsi="Fira Sans Light"/>
        </w:rPr>
        <w:t xml:space="preserve">to </w:t>
      </w:r>
      <w:r w:rsidRPr="008C3E7E">
        <w:rPr>
          <w:rFonts w:ascii="Fira Sans Light" w:hAnsi="Fira Sans Light"/>
        </w:rPr>
        <w:t>prioritise response efforts</w:t>
      </w:r>
      <w:r>
        <w:rPr>
          <w:rFonts w:ascii="Fira Sans Light" w:hAnsi="Fira Sans Light"/>
        </w:rPr>
        <w:t xml:space="preserve"> and supports escalation decisions</w:t>
      </w:r>
      <w:r w:rsidRPr="008C3E7E">
        <w:rPr>
          <w:rFonts w:ascii="Fira Sans Light" w:hAnsi="Fira Sans Light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2077"/>
        <w:gridCol w:w="2007"/>
        <w:gridCol w:w="3327"/>
      </w:tblGrid>
      <w:tr w:rsidR="005C33F1" w:rsidRPr="00333B7F" w14:paraId="65DCFC58" w14:textId="77777777" w:rsidTr="00DF247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BD6371" w14:textId="77777777" w:rsidR="005C33F1" w:rsidRPr="00333B7F" w:rsidRDefault="005C33F1" w:rsidP="00DF2473">
            <w:pPr>
              <w:spacing w:after="0"/>
              <w:jc w:val="center"/>
              <w:rPr>
                <w:rFonts w:ascii="Fira Sans Light" w:eastAsia="Times New Roman" w:hAnsi="Fira Sans Light" w:cs="Times New Roman"/>
                <w:b/>
                <w:bCs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b/>
                <w:bCs/>
                <w:lang w:val="en-GB" w:eastAsia="en-GB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229CC057" w14:textId="77777777" w:rsidR="005C33F1" w:rsidRPr="00333B7F" w:rsidRDefault="005C33F1" w:rsidP="00DF2473">
            <w:pPr>
              <w:spacing w:after="0"/>
              <w:jc w:val="center"/>
              <w:rPr>
                <w:rFonts w:ascii="Fira Sans Light" w:eastAsia="Times New Roman" w:hAnsi="Fira Sans Light" w:cs="Times New Roman"/>
                <w:b/>
                <w:bCs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b/>
                <w:bCs/>
                <w:lang w:val="en-GB" w:eastAsia="en-GB"/>
              </w:rPr>
              <w:t>1 (Low)</w:t>
            </w:r>
          </w:p>
        </w:tc>
        <w:tc>
          <w:tcPr>
            <w:tcW w:w="0" w:type="auto"/>
            <w:vAlign w:val="center"/>
            <w:hideMark/>
          </w:tcPr>
          <w:p w14:paraId="728B9EB9" w14:textId="77777777" w:rsidR="005C33F1" w:rsidRPr="00333B7F" w:rsidRDefault="005C33F1" w:rsidP="00DF2473">
            <w:pPr>
              <w:spacing w:after="0"/>
              <w:jc w:val="center"/>
              <w:rPr>
                <w:rFonts w:ascii="Fira Sans Light" w:eastAsia="Times New Roman" w:hAnsi="Fira Sans Light" w:cs="Times New Roman"/>
                <w:b/>
                <w:bCs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b/>
                <w:bCs/>
                <w:lang w:val="en-GB" w:eastAsia="en-GB"/>
              </w:rPr>
              <w:t>3 (Medium)</w:t>
            </w:r>
          </w:p>
        </w:tc>
        <w:tc>
          <w:tcPr>
            <w:tcW w:w="0" w:type="auto"/>
            <w:vAlign w:val="center"/>
            <w:hideMark/>
          </w:tcPr>
          <w:p w14:paraId="7155063B" w14:textId="77777777" w:rsidR="005C33F1" w:rsidRPr="00333B7F" w:rsidRDefault="005C33F1" w:rsidP="00DF2473">
            <w:pPr>
              <w:spacing w:after="0"/>
              <w:jc w:val="center"/>
              <w:rPr>
                <w:rFonts w:ascii="Fira Sans Light" w:eastAsia="Times New Roman" w:hAnsi="Fira Sans Light" w:cs="Times New Roman"/>
                <w:b/>
                <w:bCs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b/>
                <w:bCs/>
                <w:lang w:val="en-GB" w:eastAsia="en-GB"/>
              </w:rPr>
              <w:t>5 (Critical)</w:t>
            </w:r>
          </w:p>
        </w:tc>
      </w:tr>
      <w:tr w:rsidR="005C33F1" w:rsidRPr="00333B7F" w14:paraId="28032FC0" w14:textId="77777777" w:rsidTr="00DF2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99FFF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b/>
                <w:bCs/>
                <w:lang w:val="en-GB" w:eastAsia="en-GB"/>
              </w:rPr>
              <w:t>Systems Affected</w:t>
            </w:r>
          </w:p>
        </w:tc>
        <w:tc>
          <w:tcPr>
            <w:tcW w:w="0" w:type="auto"/>
            <w:vAlign w:val="center"/>
            <w:hideMark/>
          </w:tcPr>
          <w:p w14:paraId="770BE648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lang w:val="en-GB" w:eastAsia="en-GB"/>
              </w:rPr>
              <w:t>Fewer than 2 endpoints</w:t>
            </w:r>
          </w:p>
        </w:tc>
        <w:tc>
          <w:tcPr>
            <w:tcW w:w="0" w:type="auto"/>
            <w:vAlign w:val="center"/>
            <w:hideMark/>
          </w:tcPr>
          <w:p w14:paraId="1E8E4089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lang w:val="en-GB" w:eastAsia="en-GB"/>
              </w:rPr>
              <w:t>Several endpoints</w:t>
            </w:r>
          </w:p>
        </w:tc>
        <w:tc>
          <w:tcPr>
            <w:tcW w:w="0" w:type="auto"/>
            <w:vAlign w:val="center"/>
            <w:hideMark/>
          </w:tcPr>
          <w:p w14:paraId="524E7C4B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lang w:val="en-GB" w:eastAsia="en-GB"/>
              </w:rPr>
              <w:t>Core systems (e.g. AD, ERP, finance)</w:t>
            </w:r>
          </w:p>
        </w:tc>
      </w:tr>
      <w:tr w:rsidR="005C33F1" w:rsidRPr="00333B7F" w14:paraId="7080A36E" w14:textId="77777777" w:rsidTr="00DF2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B9ECF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b/>
                <w:bCs/>
                <w:lang w:val="en-GB" w:eastAsia="en-GB"/>
              </w:rPr>
              <w:t>Data Sensitivity</w:t>
            </w:r>
          </w:p>
        </w:tc>
        <w:tc>
          <w:tcPr>
            <w:tcW w:w="0" w:type="auto"/>
            <w:vAlign w:val="center"/>
            <w:hideMark/>
          </w:tcPr>
          <w:p w14:paraId="79183EAB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lang w:val="en-GB" w:eastAsia="en-GB"/>
              </w:rPr>
              <w:t>No sensitive data impacted</w:t>
            </w:r>
          </w:p>
        </w:tc>
        <w:tc>
          <w:tcPr>
            <w:tcW w:w="0" w:type="auto"/>
            <w:vAlign w:val="center"/>
            <w:hideMark/>
          </w:tcPr>
          <w:p w14:paraId="32290D4C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lang w:val="en-GB" w:eastAsia="en-GB"/>
              </w:rPr>
              <w:t>Internal documents only</w:t>
            </w:r>
          </w:p>
        </w:tc>
        <w:tc>
          <w:tcPr>
            <w:tcW w:w="0" w:type="auto"/>
            <w:vAlign w:val="center"/>
            <w:hideMark/>
          </w:tcPr>
          <w:p w14:paraId="6BEFFB17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lang w:val="en-GB" w:eastAsia="en-GB"/>
              </w:rPr>
              <w:t>Regulated or customer data affected</w:t>
            </w:r>
          </w:p>
        </w:tc>
      </w:tr>
      <w:tr w:rsidR="005C33F1" w:rsidRPr="00333B7F" w14:paraId="2E916342" w14:textId="77777777" w:rsidTr="00DF2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A9964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b/>
                <w:bCs/>
                <w:lang w:val="en-GB" w:eastAsia="en-GB"/>
              </w:rPr>
              <w:t>Regulatory Exposure</w:t>
            </w:r>
          </w:p>
        </w:tc>
        <w:tc>
          <w:tcPr>
            <w:tcW w:w="0" w:type="auto"/>
            <w:vAlign w:val="center"/>
            <w:hideMark/>
          </w:tcPr>
          <w:p w14:paraId="3BAB507E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lang w:val="en-GB" w:eastAsia="en-GB"/>
              </w:rPr>
              <w:t>No reporting obligations</w:t>
            </w:r>
          </w:p>
        </w:tc>
        <w:tc>
          <w:tcPr>
            <w:tcW w:w="0" w:type="auto"/>
            <w:vAlign w:val="center"/>
            <w:hideMark/>
          </w:tcPr>
          <w:p w14:paraId="363BD055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lang w:val="en-GB" w:eastAsia="en-GB"/>
              </w:rPr>
              <w:t>Possible contract impact</w:t>
            </w:r>
          </w:p>
        </w:tc>
        <w:tc>
          <w:tcPr>
            <w:tcW w:w="0" w:type="auto"/>
            <w:vAlign w:val="center"/>
            <w:hideMark/>
          </w:tcPr>
          <w:p w14:paraId="2FB42F90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lang w:val="en-GB" w:eastAsia="en-GB"/>
              </w:rPr>
              <w:t>Confirmed legal/regulatory reporting required</w:t>
            </w:r>
          </w:p>
        </w:tc>
      </w:tr>
      <w:tr w:rsidR="005C33F1" w:rsidRPr="00333B7F" w14:paraId="2D08E271" w14:textId="77777777" w:rsidTr="00DF2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99A72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b/>
                <w:bCs/>
                <w:lang w:val="en-GB" w:eastAsia="en-GB"/>
              </w:rPr>
              <w:t>Operational Disruption</w:t>
            </w:r>
          </w:p>
        </w:tc>
        <w:tc>
          <w:tcPr>
            <w:tcW w:w="0" w:type="auto"/>
            <w:vAlign w:val="center"/>
            <w:hideMark/>
          </w:tcPr>
          <w:p w14:paraId="11C6B520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lang w:val="en-GB" w:eastAsia="en-GB"/>
              </w:rPr>
              <w:t>No real impact</w:t>
            </w:r>
          </w:p>
        </w:tc>
        <w:tc>
          <w:tcPr>
            <w:tcW w:w="0" w:type="auto"/>
            <w:vAlign w:val="center"/>
            <w:hideMark/>
          </w:tcPr>
          <w:p w14:paraId="0F1F3876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lang w:val="en-GB" w:eastAsia="en-GB"/>
              </w:rPr>
              <w:t>Minor delay to operations</w:t>
            </w:r>
          </w:p>
        </w:tc>
        <w:tc>
          <w:tcPr>
            <w:tcW w:w="0" w:type="auto"/>
            <w:vAlign w:val="center"/>
            <w:hideMark/>
          </w:tcPr>
          <w:p w14:paraId="3BC5C44F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lang w:val="en-GB" w:eastAsia="en-GB"/>
              </w:rPr>
              <w:t>Business downtime, financial loss</w:t>
            </w:r>
          </w:p>
        </w:tc>
      </w:tr>
      <w:tr w:rsidR="005C33F1" w:rsidRPr="00333B7F" w14:paraId="0B098F63" w14:textId="77777777" w:rsidTr="00DF24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3D76D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b/>
                <w:bCs/>
                <w:lang w:val="en-GB" w:eastAsia="en-GB"/>
              </w:rPr>
              <w:t>Threat Propagation</w:t>
            </w:r>
          </w:p>
        </w:tc>
        <w:tc>
          <w:tcPr>
            <w:tcW w:w="0" w:type="auto"/>
            <w:vAlign w:val="center"/>
            <w:hideMark/>
          </w:tcPr>
          <w:p w14:paraId="67CC4A49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lang w:val="en-GB" w:eastAsia="en-GB"/>
              </w:rPr>
              <w:t>Fully contained</w:t>
            </w:r>
          </w:p>
        </w:tc>
        <w:tc>
          <w:tcPr>
            <w:tcW w:w="0" w:type="auto"/>
            <w:vAlign w:val="center"/>
            <w:hideMark/>
          </w:tcPr>
          <w:p w14:paraId="234ABC9F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lang w:val="en-GB" w:eastAsia="en-GB"/>
              </w:rPr>
              <w:t>Limited lateral movement</w:t>
            </w:r>
          </w:p>
        </w:tc>
        <w:tc>
          <w:tcPr>
            <w:tcW w:w="0" w:type="auto"/>
            <w:vAlign w:val="center"/>
            <w:hideMark/>
          </w:tcPr>
          <w:p w14:paraId="0532DB09" w14:textId="77777777" w:rsidR="005C33F1" w:rsidRPr="00333B7F" w:rsidRDefault="005C33F1" w:rsidP="00DF2473">
            <w:pPr>
              <w:spacing w:after="0"/>
              <w:rPr>
                <w:rFonts w:ascii="Fira Sans Light" w:eastAsia="Times New Roman" w:hAnsi="Fira Sans Light" w:cs="Times New Roman"/>
                <w:lang w:val="en-GB" w:eastAsia="en-GB"/>
              </w:rPr>
            </w:pPr>
            <w:r w:rsidRPr="00333B7F">
              <w:rPr>
                <w:rFonts w:ascii="Fira Sans Light" w:eastAsia="Times New Roman" w:hAnsi="Fira Sans Light" w:cs="Times New Roman"/>
                <w:lang w:val="en-GB" w:eastAsia="en-GB"/>
              </w:rPr>
              <w:t>Active spread across network</w:t>
            </w:r>
          </w:p>
        </w:tc>
      </w:tr>
    </w:tbl>
    <w:p w14:paraId="08CE7567" w14:textId="77777777" w:rsidR="005C33F1" w:rsidRDefault="005C33F1" w:rsidP="005C33F1">
      <w:pPr>
        <w:pStyle w:val="BodyText"/>
      </w:pPr>
    </w:p>
    <w:p w14:paraId="737A98E0" w14:textId="77777777" w:rsidR="005C33F1" w:rsidRPr="00326EED" w:rsidRDefault="005C33F1" w:rsidP="005C33F1">
      <w:pPr>
        <w:pStyle w:val="BodyText"/>
        <w:spacing w:after="0" w:line="360" w:lineRule="auto"/>
        <w:rPr>
          <w:rFonts w:ascii="Fira Sans Light" w:hAnsi="Fira Sans Light"/>
        </w:rPr>
      </w:pPr>
      <w:r w:rsidRPr="00326EED">
        <w:rPr>
          <w:rFonts w:ascii="Fira Sans Light" w:hAnsi="Fira Sans Light"/>
        </w:rPr>
        <w:t>1. Score each row (1, 3, or 5 — or interpolate with 2 or 4 if needed)</w:t>
      </w:r>
    </w:p>
    <w:p w14:paraId="4147CCE0" w14:textId="77777777" w:rsidR="005C33F1" w:rsidRPr="00326EED" w:rsidRDefault="005C33F1" w:rsidP="005C33F1">
      <w:pPr>
        <w:pStyle w:val="BodyText"/>
        <w:spacing w:after="0" w:line="360" w:lineRule="auto"/>
        <w:rPr>
          <w:rFonts w:ascii="Fira Sans Light" w:hAnsi="Fira Sans Light"/>
        </w:rPr>
      </w:pPr>
      <w:r w:rsidRPr="00326EED">
        <w:rPr>
          <w:rFonts w:ascii="Fira Sans Light" w:hAnsi="Fira Sans Light"/>
        </w:rPr>
        <w:t>2. Add up the total score</w:t>
      </w:r>
    </w:p>
    <w:p w14:paraId="7A8B7ED2" w14:textId="77777777" w:rsidR="005C33F1" w:rsidRDefault="005C33F1" w:rsidP="005C33F1">
      <w:pPr>
        <w:pStyle w:val="BodyText"/>
        <w:spacing w:after="0" w:line="360" w:lineRule="auto"/>
        <w:rPr>
          <w:rFonts w:ascii="Fira Sans Light" w:hAnsi="Fira Sans Light"/>
        </w:rPr>
      </w:pPr>
      <w:r w:rsidRPr="00326EED">
        <w:rPr>
          <w:rFonts w:ascii="Fira Sans Light" w:hAnsi="Fira Sans Light"/>
        </w:rPr>
        <w:t>3. Use the total to guide urgency and resourcing</w:t>
      </w:r>
    </w:p>
    <w:p w14:paraId="548D2923" w14:textId="77777777" w:rsidR="005C33F1" w:rsidRPr="00243D5B" w:rsidRDefault="005C33F1" w:rsidP="005C33F1">
      <w:pPr>
        <w:pStyle w:val="BodyText"/>
        <w:spacing w:after="0" w:line="360" w:lineRule="auto"/>
        <w:rPr>
          <w:rFonts w:ascii="Fira Sans Light" w:hAnsi="Fira Sans Light"/>
        </w:rPr>
      </w:pP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5812"/>
      </w:tblGrid>
      <w:tr w:rsidR="005C33F1" w:rsidRPr="00DC2263" w14:paraId="0011E1D0" w14:textId="77777777" w:rsidTr="00DF2473">
        <w:trPr>
          <w:tblHeader/>
          <w:tblCellSpacing w:w="15" w:type="dxa"/>
        </w:trPr>
        <w:tc>
          <w:tcPr>
            <w:tcW w:w="1510" w:type="dxa"/>
            <w:vAlign w:val="center"/>
            <w:hideMark/>
          </w:tcPr>
          <w:p w14:paraId="466FFE74" w14:textId="77777777" w:rsidR="005C33F1" w:rsidRPr="00DC2263" w:rsidRDefault="005C33F1" w:rsidP="00DF2473">
            <w:pPr>
              <w:pStyle w:val="BodyText"/>
              <w:rPr>
                <w:rFonts w:ascii="Fira Sans Light" w:hAnsi="Fira Sans Light"/>
                <w:b/>
                <w:bCs/>
                <w:lang w:val="en-GB"/>
              </w:rPr>
            </w:pPr>
            <w:r w:rsidRPr="00DC2263">
              <w:rPr>
                <w:rFonts w:ascii="Fira Sans Light" w:hAnsi="Fira Sans Light"/>
                <w:b/>
                <w:bCs/>
                <w:lang w:val="en-GB"/>
              </w:rPr>
              <w:t>Total Score</w:t>
            </w:r>
          </w:p>
        </w:tc>
        <w:tc>
          <w:tcPr>
            <w:tcW w:w="1954" w:type="dxa"/>
            <w:vAlign w:val="center"/>
            <w:hideMark/>
          </w:tcPr>
          <w:p w14:paraId="518180B5" w14:textId="77777777" w:rsidR="005C33F1" w:rsidRPr="00DC2263" w:rsidRDefault="005C33F1" w:rsidP="00DF2473">
            <w:pPr>
              <w:pStyle w:val="BodyText"/>
              <w:rPr>
                <w:rFonts w:ascii="Fira Sans Light" w:hAnsi="Fira Sans Light"/>
                <w:b/>
                <w:bCs/>
                <w:lang w:val="en-GB"/>
              </w:rPr>
            </w:pPr>
            <w:r w:rsidRPr="00DC2263">
              <w:rPr>
                <w:rFonts w:ascii="Fira Sans Light" w:hAnsi="Fira Sans Light"/>
                <w:b/>
                <w:bCs/>
                <w:lang w:val="en-GB"/>
              </w:rPr>
              <w:t>Severity Level</w:t>
            </w:r>
          </w:p>
        </w:tc>
        <w:tc>
          <w:tcPr>
            <w:tcW w:w="5767" w:type="dxa"/>
            <w:vAlign w:val="center"/>
            <w:hideMark/>
          </w:tcPr>
          <w:p w14:paraId="70336E0D" w14:textId="77777777" w:rsidR="005C33F1" w:rsidRPr="00DC2263" w:rsidRDefault="005C33F1" w:rsidP="00DF2473">
            <w:pPr>
              <w:pStyle w:val="BodyText"/>
              <w:rPr>
                <w:rFonts w:ascii="Fira Sans Light" w:hAnsi="Fira Sans Light"/>
                <w:b/>
                <w:bCs/>
                <w:lang w:val="en-GB"/>
              </w:rPr>
            </w:pPr>
            <w:r w:rsidRPr="00DC2263">
              <w:rPr>
                <w:rFonts w:ascii="Fira Sans Light" w:hAnsi="Fira Sans Light"/>
                <w:b/>
                <w:bCs/>
                <w:lang w:val="en-GB"/>
              </w:rPr>
              <w:t>Response Guidance</w:t>
            </w:r>
          </w:p>
        </w:tc>
      </w:tr>
      <w:tr w:rsidR="005C33F1" w:rsidRPr="00DC2263" w14:paraId="3C260F98" w14:textId="77777777" w:rsidTr="00DF2473">
        <w:trPr>
          <w:tblCellSpacing w:w="15" w:type="dxa"/>
        </w:trPr>
        <w:tc>
          <w:tcPr>
            <w:tcW w:w="1510" w:type="dxa"/>
            <w:vAlign w:val="center"/>
            <w:hideMark/>
          </w:tcPr>
          <w:p w14:paraId="49108A0E" w14:textId="77777777" w:rsidR="005C33F1" w:rsidRPr="00DC2263" w:rsidRDefault="005C33F1" w:rsidP="00DF2473">
            <w:pPr>
              <w:pStyle w:val="BodyText"/>
              <w:rPr>
                <w:rFonts w:ascii="Fira Sans Light" w:hAnsi="Fira Sans Light"/>
                <w:lang w:val="en-GB"/>
              </w:rPr>
            </w:pPr>
            <w:r w:rsidRPr="00DC2263">
              <w:rPr>
                <w:rFonts w:ascii="Fira Sans Light" w:hAnsi="Fira Sans Light"/>
                <w:lang w:val="en-GB"/>
              </w:rPr>
              <w:t>5–8</w:t>
            </w:r>
          </w:p>
        </w:tc>
        <w:tc>
          <w:tcPr>
            <w:tcW w:w="1954" w:type="dxa"/>
            <w:vAlign w:val="center"/>
            <w:hideMark/>
          </w:tcPr>
          <w:p w14:paraId="1A8D1C59" w14:textId="77777777" w:rsidR="005C33F1" w:rsidRPr="00DC2263" w:rsidRDefault="005C33F1" w:rsidP="00DF2473">
            <w:pPr>
              <w:pStyle w:val="BodyText"/>
              <w:rPr>
                <w:rFonts w:ascii="Fira Sans Light" w:hAnsi="Fira Sans Light"/>
                <w:lang w:val="en-GB"/>
              </w:rPr>
            </w:pPr>
            <w:r w:rsidRPr="00DC2263">
              <w:rPr>
                <w:rFonts w:ascii="Fira Sans Light" w:hAnsi="Fira Sans Light"/>
                <w:lang w:val="en-GB"/>
              </w:rPr>
              <w:t>Low</w:t>
            </w:r>
          </w:p>
        </w:tc>
        <w:tc>
          <w:tcPr>
            <w:tcW w:w="5767" w:type="dxa"/>
            <w:vAlign w:val="center"/>
            <w:hideMark/>
          </w:tcPr>
          <w:p w14:paraId="32853A9B" w14:textId="77777777" w:rsidR="005C33F1" w:rsidRPr="00DC2263" w:rsidRDefault="005C33F1" w:rsidP="00DF2473">
            <w:pPr>
              <w:pStyle w:val="BodyText"/>
              <w:rPr>
                <w:rFonts w:ascii="Fira Sans Light" w:hAnsi="Fira Sans Light"/>
                <w:lang w:val="en-GB"/>
              </w:rPr>
            </w:pPr>
            <w:r w:rsidRPr="00DC2263">
              <w:rPr>
                <w:rFonts w:ascii="Fira Sans Light" w:hAnsi="Fira Sans Light"/>
                <w:lang w:val="en-GB"/>
              </w:rPr>
              <w:t>Monitor and contain</w:t>
            </w:r>
          </w:p>
        </w:tc>
      </w:tr>
      <w:tr w:rsidR="005C33F1" w:rsidRPr="00DC2263" w14:paraId="317583A8" w14:textId="77777777" w:rsidTr="00DF2473">
        <w:trPr>
          <w:tblCellSpacing w:w="15" w:type="dxa"/>
        </w:trPr>
        <w:tc>
          <w:tcPr>
            <w:tcW w:w="1510" w:type="dxa"/>
            <w:vAlign w:val="center"/>
            <w:hideMark/>
          </w:tcPr>
          <w:p w14:paraId="1B311868" w14:textId="77777777" w:rsidR="005C33F1" w:rsidRPr="00DC2263" w:rsidRDefault="005C33F1" w:rsidP="00DF2473">
            <w:pPr>
              <w:pStyle w:val="BodyText"/>
              <w:rPr>
                <w:rFonts w:ascii="Fira Sans Light" w:hAnsi="Fira Sans Light"/>
                <w:lang w:val="en-GB"/>
              </w:rPr>
            </w:pPr>
            <w:r w:rsidRPr="00DC2263">
              <w:rPr>
                <w:rFonts w:ascii="Fira Sans Light" w:hAnsi="Fira Sans Light"/>
                <w:lang w:val="en-GB"/>
              </w:rPr>
              <w:t>9–12</w:t>
            </w:r>
          </w:p>
        </w:tc>
        <w:tc>
          <w:tcPr>
            <w:tcW w:w="1954" w:type="dxa"/>
            <w:vAlign w:val="center"/>
            <w:hideMark/>
          </w:tcPr>
          <w:p w14:paraId="45820D9F" w14:textId="77777777" w:rsidR="005C33F1" w:rsidRPr="00DC2263" w:rsidRDefault="005C33F1" w:rsidP="00DF2473">
            <w:pPr>
              <w:pStyle w:val="BodyText"/>
              <w:rPr>
                <w:rFonts w:ascii="Fira Sans Light" w:hAnsi="Fira Sans Light"/>
                <w:lang w:val="en-GB"/>
              </w:rPr>
            </w:pPr>
            <w:r w:rsidRPr="00DC2263">
              <w:rPr>
                <w:rFonts w:ascii="Fira Sans Light" w:hAnsi="Fira Sans Light"/>
                <w:lang w:val="en-GB"/>
              </w:rPr>
              <w:t>Medium</w:t>
            </w:r>
          </w:p>
        </w:tc>
        <w:tc>
          <w:tcPr>
            <w:tcW w:w="5767" w:type="dxa"/>
            <w:vAlign w:val="center"/>
            <w:hideMark/>
          </w:tcPr>
          <w:p w14:paraId="29515D50" w14:textId="77777777" w:rsidR="005C33F1" w:rsidRPr="00DC2263" w:rsidRDefault="005C33F1" w:rsidP="00DF2473">
            <w:pPr>
              <w:pStyle w:val="BodyText"/>
              <w:rPr>
                <w:rFonts w:ascii="Fira Sans Light" w:hAnsi="Fira Sans Light"/>
                <w:lang w:val="en-GB"/>
              </w:rPr>
            </w:pPr>
            <w:r w:rsidRPr="00DC2263">
              <w:rPr>
                <w:rFonts w:ascii="Fira Sans Light" w:hAnsi="Fira Sans Light"/>
                <w:lang w:val="en-GB"/>
              </w:rPr>
              <w:t>Escalate to IR team, start containment</w:t>
            </w:r>
          </w:p>
        </w:tc>
      </w:tr>
      <w:tr w:rsidR="005C33F1" w:rsidRPr="00DC2263" w14:paraId="2A34A141" w14:textId="77777777" w:rsidTr="00DF2473">
        <w:trPr>
          <w:tblCellSpacing w:w="15" w:type="dxa"/>
        </w:trPr>
        <w:tc>
          <w:tcPr>
            <w:tcW w:w="1510" w:type="dxa"/>
            <w:vAlign w:val="center"/>
            <w:hideMark/>
          </w:tcPr>
          <w:p w14:paraId="0448835A" w14:textId="77777777" w:rsidR="005C33F1" w:rsidRPr="00DC2263" w:rsidRDefault="005C33F1" w:rsidP="00DF2473">
            <w:pPr>
              <w:pStyle w:val="BodyText"/>
              <w:rPr>
                <w:rFonts w:ascii="Fira Sans Light" w:hAnsi="Fira Sans Light"/>
                <w:lang w:val="en-GB"/>
              </w:rPr>
            </w:pPr>
            <w:r w:rsidRPr="00DC2263">
              <w:rPr>
                <w:rFonts w:ascii="Fira Sans Light" w:hAnsi="Fira Sans Light"/>
                <w:lang w:val="en-GB"/>
              </w:rPr>
              <w:t>13–17</w:t>
            </w:r>
          </w:p>
        </w:tc>
        <w:tc>
          <w:tcPr>
            <w:tcW w:w="1954" w:type="dxa"/>
            <w:vAlign w:val="center"/>
            <w:hideMark/>
          </w:tcPr>
          <w:p w14:paraId="6CE3B376" w14:textId="77777777" w:rsidR="005C33F1" w:rsidRPr="00DC2263" w:rsidRDefault="005C33F1" w:rsidP="00DF2473">
            <w:pPr>
              <w:pStyle w:val="BodyText"/>
              <w:rPr>
                <w:rFonts w:ascii="Fira Sans Light" w:hAnsi="Fira Sans Light"/>
                <w:lang w:val="en-GB"/>
              </w:rPr>
            </w:pPr>
            <w:r w:rsidRPr="00DC2263">
              <w:rPr>
                <w:rFonts w:ascii="Fira Sans Light" w:hAnsi="Fira Sans Light"/>
                <w:lang w:val="en-GB"/>
              </w:rPr>
              <w:t>High</w:t>
            </w:r>
          </w:p>
        </w:tc>
        <w:tc>
          <w:tcPr>
            <w:tcW w:w="5767" w:type="dxa"/>
            <w:vAlign w:val="center"/>
            <w:hideMark/>
          </w:tcPr>
          <w:p w14:paraId="7668B6AA" w14:textId="77777777" w:rsidR="005C33F1" w:rsidRPr="00DC2263" w:rsidRDefault="005C33F1" w:rsidP="00DF2473">
            <w:pPr>
              <w:pStyle w:val="BodyText"/>
              <w:rPr>
                <w:rFonts w:ascii="Fira Sans Light" w:hAnsi="Fira Sans Light"/>
                <w:lang w:val="en-GB"/>
              </w:rPr>
            </w:pPr>
            <w:r w:rsidRPr="00DC2263">
              <w:rPr>
                <w:rFonts w:ascii="Fira Sans Light" w:hAnsi="Fira Sans Light"/>
                <w:lang w:val="en-GB"/>
              </w:rPr>
              <w:t>Activate full IR plan, notify key stakeholders</w:t>
            </w:r>
          </w:p>
        </w:tc>
      </w:tr>
      <w:tr w:rsidR="005C33F1" w:rsidRPr="00DC2263" w14:paraId="015CFA7F" w14:textId="77777777" w:rsidTr="00DF2473">
        <w:trPr>
          <w:tblCellSpacing w:w="15" w:type="dxa"/>
        </w:trPr>
        <w:tc>
          <w:tcPr>
            <w:tcW w:w="1510" w:type="dxa"/>
            <w:vAlign w:val="center"/>
            <w:hideMark/>
          </w:tcPr>
          <w:p w14:paraId="401AFA14" w14:textId="77777777" w:rsidR="005C33F1" w:rsidRPr="00DC2263" w:rsidRDefault="005C33F1" w:rsidP="00DF2473">
            <w:pPr>
              <w:pStyle w:val="BodyText"/>
              <w:rPr>
                <w:rFonts w:ascii="Fira Sans Light" w:hAnsi="Fira Sans Light"/>
                <w:lang w:val="en-GB"/>
              </w:rPr>
            </w:pPr>
            <w:r w:rsidRPr="00DC2263">
              <w:rPr>
                <w:rFonts w:ascii="Fira Sans Light" w:hAnsi="Fira Sans Light"/>
                <w:lang w:val="en-GB"/>
              </w:rPr>
              <w:lastRenderedPageBreak/>
              <w:t>18–25</w:t>
            </w:r>
          </w:p>
        </w:tc>
        <w:tc>
          <w:tcPr>
            <w:tcW w:w="1954" w:type="dxa"/>
            <w:vAlign w:val="center"/>
            <w:hideMark/>
          </w:tcPr>
          <w:p w14:paraId="65F8A555" w14:textId="77777777" w:rsidR="005C33F1" w:rsidRPr="00DC2263" w:rsidRDefault="005C33F1" w:rsidP="00DF2473">
            <w:pPr>
              <w:pStyle w:val="BodyText"/>
              <w:rPr>
                <w:rFonts w:ascii="Fira Sans Light" w:hAnsi="Fira Sans Light"/>
                <w:lang w:val="en-GB"/>
              </w:rPr>
            </w:pPr>
            <w:r w:rsidRPr="00DC2263">
              <w:rPr>
                <w:rFonts w:ascii="Fira Sans Light" w:hAnsi="Fira Sans Light"/>
                <w:lang w:val="en-GB"/>
              </w:rPr>
              <w:t>Critical</w:t>
            </w:r>
          </w:p>
        </w:tc>
        <w:tc>
          <w:tcPr>
            <w:tcW w:w="5767" w:type="dxa"/>
            <w:vAlign w:val="center"/>
            <w:hideMark/>
          </w:tcPr>
          <w:p w14:paraId="0EEBA671" w14:textId="77777777" w:rsidR="005C33F1" w:rsidRPr="00DC2263" w:rsidRDefault="005C33F1" w:rsidP="00DF2473">
            <w:pPr>
              <w:pStyle w:val="BodyText"/>
              <w:rPr>
                <w:rFonts w:ascii="Fira Sans Light" w:hAnsi="Fira Sans Light"/>
                <w:lang w:val="en-GB"/>
              </w:rPr>
            </w:pPr>
            <w:r w:rsidRPr="00DC2263">
              <w:rPr>
                <w:rFonts w:ascii="Fira Sans Light" w:hAnsi="Fira Sans Light"/>
                <w:lang w:val="en-GB"/>
              </w:rPr>
              <w:t>Exec-level involvement, consider breach notification</w:t>
            </w:r>
          </w:p>
        </w:tc>
      </w:tr>
    </w:tbl>
    <w:p w14:paraId="67028B83" w14:textId="77777777" w:rsidR="005C33F1" w:rsidRPr="008C3E7E" w:rsidRDefault="005C33F1" w:rsidP="005C33F1">
      <w:pPr>
        <w:pStyle w:val="BodyText"/>
        <w:rPr>
          <w:rFonts w:ascii="Fira Sans Light" w:hAnsi="Fira Sans Light"/>
        </w:rPr>
      </w:pPr>
    </w:p>
    <w:p w14:paraId="67AF1554" w14:textId="77777777" w:rsidR="005C33F1" w:rsidRDefault="00EA1C73" w:rsidP="005C33F1">
      <w:pPr>
        <w:rPr>
          <w:rFonts w:ascii="Fira Sans Light" w:hAnsi="Fira Sans Light"/>
        </w:rPr>
      </w:pPr>
      <w:r>
        <w:rPr>
          <w:rFonts w:ascii="Fira Sans Light" w:hAnsi="Fira Sans Light"/>
          <w:noProof/>
        </w:rPr>
        <w:pict w14:anchorId="09FC6EBD">
          <v:rect id="_x0000_i1032" alt="" style="width:451.3pt;height:.05pt;mso-width-percent:0;mso-height-percent:0;mso-width-percent:0;mso-height-percent:0" o:hralign="center" o:hrstd="t" o:hr="t"/>
        </w:pict>
      </w:r>
    </w:p>
    <w:p w14:paraId="42D21CAB" w14:textId="77777777" w:rsidR="005C33F1" w:rsidRDefault="005C33F1" w:rsidP="005C33F1">
      <w:pPr>
        <w:pStyle w:val="Heading3"/>
        <w:rPr>
          <w:rFonts w:ascii="Fira Sans Light" w:hAnsi="Fira Sans Light"/>
          <w:b/>
          <w:bCs/>
        </w:rPr>
      </w:pPr>
      <w:bookmarkStart w:id="17" w:name="_Toc206490605"/>
      <w:r w:rsidRPr="00394687">
        <w:rPr>
          <w:rFonts w:ascii="Fira Sans Light" w:hAnsi="Fira Sans Light"/>
          <w:b/>
          <w:bCs/>
        </w:rPr>
        <w:t>Roles &amp; Responsibilities</w:t>
      </w:r>
      <w:bookmarkEnd w:id="17"/>
    </w:p>
    <w:p w14:paraId="11A2AE35" w14:textId="77777777" w:rsidR="005C33F1" w:rsidRPr="00394687" w:rsidRDefault="005C33F1" w:rsidP="005C33F1">
      <w:pPr>
        <w:pStyle w:val="BodyText"/>
      </w:pPr>
    </w:p>
    <w:tbl>
      <w:tblPr>
        <w:tblStyle w:val="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647"/>
        <w:gridCol w:w="1386"/>
        <w:gridCol w:w="2328"/>
        <w:gridCol w:w="3848"/>
      </w:tblGrid>
      <w:tr w:rsidR="005C33F1" w:rsidRPr="008C3E7E" w14:paraId="01F50189" w14:textId="77777777" w:rsidTr="00DF2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47" w:type="dxa"/>
          </w:tcPr>
          <w:p w14:paraId="2901D1D1" w14:textId="77777777" w:rsidR="005C33F1" w:rsidRPr="00326EED" w:rsidRDefault="005C33F1" w:rsidP="00DF2473">
            <w:pPr>
              <w:pStyle w:val="Compact"/>
              <w:rPr>
                <w:rFonts w:ascii="Fira Sans Light" w:hAnsi="Fira Sans Light"/>
                <w:b/>
                <w:bCs/>
              </w:rPr>
            </w:pPr>
            <w:r w:rsidRPr="00326EED">
              <w:rPr>
                <w:rFonts w:ascii="Fira Sans Light" w:hAnsi="Fira Sans Light"/>
                <w:b/>
                <w:bCs/>
              </w:rPr>
              <w:t>Phase</w:t>
            </w:r>
          </w:p>
        </w:tc>
        <w:tc>
          <w:tcPr>
            <w:tcW w:w="1386" w:type="dxa"/>
          </w:tcPr>
          <w:p w14:paraId="45DAF8FF" w14:textId="77777777" w:rsidR="005C33F1" w:rsidRPr="00326EED" w:rsidRDefault="005C33F1" w:rsidP="00DF2473">
            <w:pPr>
              <w:pStyle w:val="Compact"/>
              <w:rPr>
                <w:rFonts w:ascii="Fira Sans Light" w:hAnsi="Fira Sans Light"/>
                <w:b/>
                <w:bCs/>
              </w:rPr>
            </w:pPr>
            <w:r w:rsidRPr="00326EED">
              <w:rPr>
                <w:rFonts w:ascii="Fira Sans Light" w:hAnsi="Fira Sans Light"/>
                <w:b/>
                <w:bCs/>
              </w:rPr>
              <w:t>Lead</w:t>
            </w:r>
          </w:p>
        </w:tc>
        <w:tc>
          <w:tcPr>
            <w:tcW w:w="2328" w:type="dxa"/>
          </w:tcPr>
          <w:p w14:paraId="7C8F1FB5" w14:textId="77777777" w:rsidR="005C33F1" w:rsidRPr="00326EED" w:rsidRDefault="005C33F1" w:rsidP="00DF2473">
            <w:pPr>
              <w:pStyle w:val="Compact"/>
              <w:rPr>
                <w:rFonts w:ascii="Fira Sans Light" w:hAnsi="Fira Sans Light"/>
                <w:b/>
                <w:bCs/>
              </w:rPr>
            </w:pPr>
            <w:r>
              <w:rPr>
                <w:rFonts w:ascii="Fira Sans Light" w:hAnsi="Fira Sans Light"/>
                <w:b/>
                <w:bCs/>
              </w:rPr>
              <w:t>Contact Info</w:t>
            </w:r>
          </w:p>
        </w:tc>
        <w:tc>
          <w:tcPr>
            <w:tcW w:w="3848" w:type="dxa"/>
          </w:tcPr>
          <w:p w14:paraId="19C05120" w14:textId="77777777" w:rsidR="005C33F1" w:rsidRPr="00326EED" w:rsidRDefault="005C33F1" w:rsidP="00DF2473">
            <w:pPr>
              <w:pStyle w:val="Compact"/>
              <w:rPr>
                <w:rFonts w:ascii="Fira Sans Light" w:hAnsi="Fira Sans Light"/>
                <w:b/>
                <w:bCs/>
              </w:rPr>
            </w:pPr>
            <w:r w:rsidRPr="00326EED">
              <w:rPr>
                <w:rFonts w:ascii="Fira Sans Light" w:hAnsi="Fira Sans Light"/>
                <w:b/>
                <w:bCs/>
              </w:rPr>
              <w:t>Supporting Roles</w:t>
            </w:r>
          </w:p>
        </w:tc>
      </w:tr>
      <w:tr w:rsidR="005C33F1" w:rsidRPr="008C3E7E" w14:paraId="3ED95CC0" w14:textId="77777777" w:rsidTr="00DF2473">
        <w:tc>
          <w:tcPr>
            <w:tcW w:w="1647" w:type="dxa"/>
          </w:tcPr>
          <w:p w14:paraId="2F488E22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>
              <w:rPr>
                <w:rFonts w:ascii="Fira Sans Light" w:hAnsi="Fira Sans Light"/>
              </w:rPr>
              <w:t>Prepare</w:t>
            </w:r>
          </w:p>
        </w:tc>
        <w:tc>
          <w:tcPr>
            <w:tcW w:w="1386" w:type="dxa"/>
          </w:tcPr>
          <w:p w14:paraId="0D816C06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>
              <w:rPr>
                <w:rFonts w:ascii="Fira Sans Light" w:hAnsi="Fira Sans Light"/>
              </w:rPr>
              <w:t>IT Team</w:t>
            </w:r>
          </w:p>
        </w:tc>
        <w:tc>
          <w:tcPr>
            <w:tcW w:w="2328" w:type="dxa"/>
          </w:tcPr>
          <w:p w14:paraId="3919D91A" w14:textId="77777777" w:rsidR="005C33F1" w:rsidRDefault="005C33F1" w:rsidP="00DF2473">
            <w:pPr>
              <w:pStyle w:val="Compact"/>
              <w:rPr>
                <w:rFonts w:ascii="Fira Sans Light" w:hAnsi="Fira Sans Light"/>
              </w:rPr>
            </w:pPr>
            <w:r>
              <w:rPr>
                <w:rFonts w:ascii="Fira Sans Light" w:hAnsi="Fira Sans Light"/>
              </w:rPr>
              <w:t>[Phone/email]</w:t>
            </w:r>
          </w:p>
        </w:tc>
        <w:tc>
          <w:tcPr>
            <w:tcW w:w="3848" w:type="dxa"/>
          </w:tcPr>
          <w:p w14:paraId="2FAA99C1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>
              <w:rPr>
                <w:rFonts w:ascii="Fira Sans Light" w:hAnsi="Fira Sans Light"/>
              </w:rPr>
              <w:t>IT Operations Manager, CISO, Solutions Architect</w:t>
            </w:r>
          </w:p>
        </w:tc>
      </w:tr>
      <w:tr w:rsidR="005C33F1" w:rsidRPr="008C3E7E" w14:paraId="3ACE9EA7" w14:textId="77777777" w:rsidTr="00DF2473">
        <w:tc>
          <w:tcPr>
            <w:tcW w:w="1647" w:type="dxa"/>
          </w:tcPr>
          <w:p w14:paraId="33C81136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Identification</w:t>
            </w:r>
          </w:p>
        </w:tc>
        <w:tc>
          <w:tcPr>
            <w:tcW w:w="1386" w:type="dxa"/>
          </w:tcPr>
          <w:p w14:paraId="1D4907D5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IT/Security team</w:t>
            </w:r>
          </w:p>
        </w:tc>
        <w:tc>
          <w:tcPr>
            <w:tcW w:w="2328" w:type="dxa"/>
          </w:tcPr>
          <w:p w14:paraId="15BE273C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AF27AF">
              <w:rPr>
                <w:rFonts w:ascii="Fira Sans Light" w:hAnsi="Fira Sans Light"/>
              </w:rPr>
              <w:t>[Phone/email]</w:t>
            </w:r>
          </w:p>
        </w:tc>
        <w:tc>
          <w:tcPr>
            <w:tcW w:w="3848" w:type="dxa"/>
          </w:tcPr>
          <w:p w14:paraId="3AF3ECC2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Managed SOC provider, Helpdesk</w:t>
            </w:r>
          </w:p>
        </w:tc>
      </w:tr>
      <w:tr w:rsidR="005C33F1" w:rsidRPr="008C3E7E" w14:paraId="0ECF8D11" w14:textId="77777777" w:rsidTr="00DF2473">
        <w:tc>
          <w:tcPr>
            <w:tcW w:w="1647" w:type="dxa"/>
          </w:tcPr>
          <w:p w14:paraId="23A92DC8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Triage</w:t>
            </w:r>
          </w:p>
        </w:tc>
        <w:tc>
          <w:tcPr>
            <w:tcW w:w="1386" w:type="dxa"/>
          </w:tcPr>
          <w:p w14:paraId="2C4E2594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Managed SOC</w:t>
            </w:r>
          </w:p>
        </w:tc>
        <w:tc>
          <w:tcPr>
            <w:tcW w:w="2328" w:type="dxa"/>
          </w:tcPr>
          <w:p w14:paraId="4D046306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AF27AF">
              <w:rPr>
                <w:rFonts w:ascii="Fira Sans Light" w:hAnsi="Fira Sans Light"/>
              </w:rPr>
              <w:t>[Phone/email]</w:t>
            </w:r>
          </w:p>
        </w:tc>
        <w:tc>
          <w:tcPr>
            <w:tcW w:w="3848" w:type="dxa"/>
          </w:tcPr>
          <w:p w14:paraId="3C57C93A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IT Ops, Customer CISO</w:t>
            </w:r>
          </w:p>
        </w:tc>
      </w:tr>
      <w:tr w:rsidR="005C33F1" w:rsidRPr="008C3E7E" w14:paraId="3B635D44" w14:textId="77777777" w:rsidTr="00DF2473">
        <w:tc>
          <w:tcPr>
            <w:tcW w:w="1647" w:type="dxa"/>
          </w:tcPr>
          <w:p w14:paraId="4B63743B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Analysis</w:t>
            </w:r>
          </w:p>
        </w:tc>
        <w:tc>
          <w:tcPr>
            <w:tcW w:w="1386" w:type="dxa"/>
          </w:tcPr>
          <w:p w14:paraId="416ED7F8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Managed SOC</w:t>
            </w:r>
          </w:p>
        </w:tc>
        <w:tc>
          <w:tcPr>
            <w:tcW w:w="2328" w:type="dxa"/>
          </w:tcPr>
          <w:p w14:paraId="54602B72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AF27AF">
              <w:rPr>
                <w:rFonts w:ascii="Fira Sans Light" w:hAnsi="Fira Sans Light"/>
              </w:rPr>
              <w:t>[Phone/email]</w:t>
            </w:r>
          </w:p>
        </w:tc>
        <w:tc>
          <w:tcPr>
            <w:tcW w:w="3848" w:type="dxa"/>
          </w:tcPr>
          <w:p w14:paraId="086F92E7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Incident Manager, Forensics</w:t>
            </w:r>
          </w:p>
        </w:tc>
      </w:tr>
      <w:tr w:rsidR="005C33F1" w:rsidRPr="008C3E7E" w14:paraId="01A519F5" w14:textId="77777777" w:rsidTr="00DF2473">
        <w:tc>
          <w:tcPr>
            <w:tcW w:w="1647" w:type="dxa"/>
          </w:tcPr>
          <w:p w14:paraId="6DFDE021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Containment</w:t>
            </w:r>
          </w:p>
        </w:tc>
        <w:tc>
          <w:tcPr>
            <w:tcW w:w="1386" w:type="dxa"/>
          </w:tcPr>
          <w:p w14:paraId="3F8C3771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Managed SOC</w:t>
            </w:r>
          </w:p>
        </w:tc>
        <w:tc>
          <w:tcPr>
            <w:tcW w:w="2328" w:type="dxa"/>
          </w:tcPr>
          <w:p w14:paraId="0137C1CC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AF27AF">
              <w:rPr>
                <w:rFonts w:ascii="Fira Sans Light" w:hAnsi="Fira Sans Light"/>
              </w:rPr>
              <w:t>[Phone/email]</w:t>
            </w:r>
          </w:p>
        </w:tc>
        <w:tc>
          <w:tcPr>
            <w:tcW w:w="3848" w:type="dxa"/>
          </w:tcPr>
          <w:p w14:paraId="5312571F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 xml:space="preserve">Network </w:t>
            </w:r>
            <w:r>
              <w:rPr>
                <w:rFonts w:ascii="Fira Sans Light" w:hAnsi="Fira Sans Light"/>
              </w:rPr>
              <w:t xml:space="preserve">and Server </w:t>
            </w:r>
            <w:r w:rsidRPr="008C3E7E">
              <w:rPr>
                <w:rFonts w:ascii="Fira Sans Light" w:hAnsi="Fira Sans Light"/>
              </w:rPr>
              <w:t>Admin, Legal</w:t>
            </w:r>
          </w:p>
        </w:tc>
      </w:tr>
      <w:tr w:rsidR="005C33F1" w:rsidRPr="008C3E7E" w14:paraId="4775B211" w14:textId="77777777" w:rsidTr="00DF2473">
        <w:tc>
          <w:tcPr>
            <w:tcW w:w="1647" w:type="dxa"/>
          </w:tcPr>
          <w:p w14:paraId="35E174D7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Eradication</w:t>
            </w:r>
          </w:p>
        </w:tc>
        <w:tc>
          <w:tcPr>
            <w:tcW w:w="1386" w:type="dxa"/>
          </w:tcPr>
          <w:p w14:paraId="254C35B9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IT Lead</w:t>
            </w:r>
          </w:p>
        </w:tc>
        <w:tc>
          <w:tcPr>
            <w:tcW w:w="2328" w:type="dxa"/>
          </w:tcPr>
          <w:p w14:paraId="77B5C26F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AF27AF">
              <w:rPr>
                <w:rFonts w:ascii="Fira Sans Light" w:hAnsi="Fira Sans Light"/>
              </w:rPr>
              <w:t>[Phone/email]</w:t>
            </w:r>
          </w:p>
        </w:tc>
        <w:tc>
          <w:tcPr>
            <w:tcW w:w="3848" w:type="dxa"/>
          </w:tcPr>
          <w:p w14:paraId="12F1206D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 xml:space="preserve">SOC, </w:t>
            </w:r>
            <w:r>
              <w:rPr>
                <w:rFonts w:ascii="Fira Sans Light" w:hAnsi="Fira Sans Light"/>
              </w:rPr>
              <w:t xml:space="preserve">IT operations team </w:t>
            </w:r>
          </w:p>
        </w:tc>
      </w:tr>
      <w:tr w:rsidR="005C33F1" w:rsidRPr="008C3E7E" w14:paraId="1B4CCC72" w14:textId="77777777" w:rsidTr="00DF2473">
        <w:tc>
          <w:tcPr>
            <w:tcW w:w="1647" w:type="dxa"/>
          </w:tcPr>
          <w:p w14:paraId="093D000F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Recovery</w:t>
            </w:r>
          </w:p>
        </w:tc>
        <w:tc>
          <w:tcPr>
            <w:tcW w:w="1386" w:type="dxa"/>
          </w:tcPr>
          <w:p w14:paraId="0437F6AD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IT &amp; Business</w:t>
            </w:r>
          </w:p>
        </w:tc>
        <w:tc>
          <w:tcPr>
            <w:tcW w:w="2328" w:type="dxa"/>
          </w:tcPr>
          <w:p w14:paraId="71FEF94D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AF27AF">
              <w:rPr>
                <w:rFonts w:ascii="Fira Sans Light" w:hAnsi="Fira Sans Light"/>
              </w:rPr>
              <w:t>[Phone/email]</w:t>
            </w:r>
          </w:p>
        </w:tc>
        <w:tc>
          <w:tcPr>
            <w:tcW w:w="3848" w:type="dxa"/>
          </w:tcPr>
          <w:p w14:paraId="5DAEF07D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SOC, Exec Sponsor</w:t>
            </w:r>
            <w:r>
              <w:rPr>
                <w:rFonts w:ascii="Fira Sans Light" w:hAnsi="Fira Sans Light"/>
              </w:rPr>
              <w:t>, IT Operations team</w:t>
            </w:r>
          </w:p>
        </w:tc>
      </w:tr>
      <w:tr w:rsidR="005C33F1" w:rsidRPr="008C3E7E" w14:paraId="6A691229" w14:textId="77777777" w:rsidTr="00DF2473">
        <w:tc>
          <w:tcPr>
            <w:tcW w:w="1647" w:type="dxa"/>
          </w:tcPr>
          <w:p w14:paraId="6C4BED81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Review</w:t>
            </w:r>
          </w:p>
        </w:tc>
        <w:tc>
          <w:tcPr>
            <w:tcW w:w="1386" w:type="dxa"/>
          </w:tcPr>
          <w:p w14:paraId="37E361A1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Incident Manager</w:t>
            </w:r>
          </w:p>
        </w:tc>
        <w:tc>
          <w:tcPr>
            <w:tcW w:w="2328" w:type="dxa"/>
          </w:tcPr>
          <w:p w14:paraId="29252964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AF27AF">
              <w:rPr>
                <w:rFonts w:ascii="Fira Sans Light" w:hAnsi="Fira Sans Light"/>
              </w:rPr>
              <w:t>[Phone/email]</w:t>
            </w:r>
          </w:p>
        </w:tc>
        <w:tc>
          <w:tcPr>
            <w:tcW w:w="3848" w:type="dxa"/>
          </w:tcPr>
          <w:p w14:paraId="11B1BB3F" w14:textId="77777777" w:rsidR="005C33F1" w:rsidRPr="008C3E7E" w:rsidRDefault="005C33F1" w:rsidP="00DF2473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All involved parties</w:t>
            </w:r>
          </w:p>
        </w:tc>
      </w:tr>
    </w:tbl>
    <w:p w14:paraId="68CDC3FA" w14:textId="77777777" w:rsidR="005C33F1" w:rsidRPr="008C3E7E" w:rsidRDefault="005C33F1" w:rsidP="00A17766">
      <w:pPr>
        <w:pStyle w:val="BodyText"/>
        <w:rPr>
          <w:rFonts w:ascii="Fira Sans Light" w:hAnsi="Fira Sans Light"/>
        </w:rPr>
      </w:pPr>
    </w:p>
    <w:p w14:paraId="78FD0949" w14:textId="77777777" w:rsidR="005014AE" w:rsidRPr="008C3E7E" w:rsidRDefault="00EA1C73">
      <w:pPr>
        <w:rPr>
          <w:rFonts w:ascii="Fira Sans Light" w:hAnsi="Fira Sans Light"/>
        </w:rPr>
      </w:pPr>
      <w:r>
        <w:rPr>
          <w:rFonts w:ascii="Fira Sans Light" w:hAnsi="Fira Sans Light"/>
          <w:noProof/>
        </w:rPr>
        <w:pict w14:anchorId="03E6D301">
          <v:rect id="_x0000_i1033" alt="" style="width:451.3pt;height:.05pt;mso-width-percent:0;mso-height-percent:0;mso-width-percent:0;mso-height-percent:0" o:hralign="center" o:hrstd="t" o:hr="t"/>
        </w:pict>
      </w:r>
    </w:p>
    <w:p w14:paraId="1E5A374C" w14:textId="24930EBE" w:rsidR="005014AE" w:rsidRPr="00494F5B" w:rsidRDefault="00F37703">
      <w:pPr>
        <w:pStyle w:val="Heading3"/>
        <w:rPr>
          <w:rFonts w:ascii="Fira Sans Light" w:hAnsi="Fira Sans Light"/>
          <w:b/>
          <w:bCs/>
        </w:rPr>
      </w:pPr>
      <w:bookmarkStart w:id="18" w:name="_Toc206490606"/>
      <w:bookmarkStart w:id="19" w:name="eradication"/>
      <w:bookmarkEnd w:id="15"/>
      <w:r>
        <w:rPr>
          <w:rFonts w:ascii="Fira Sans Light" w:hAnsi="Fira Sans Light"/>
          <w:b/>
          <w:bCs/>
        </w:rPr>
        <w:t>6</w:t>
      </w:r>
      <w:r w:rsidR="00FF6E91" w:rsidRPr="00494F5B">
        <w:rPr>
          <w:rFonts w:ascii="Fira Sans Light" w:hAnsi="Fira Sans Light"/>
          <w:b/>
          <w:bCs/>
        </w:rPr>
        <w:t>. Eradication</w:t>
      </w:r>
      <w:bookmarkEnd w:id="18"/>
    </w:p>
    <w:p w14:paraId="0608292B" w14:textId="77777777" w:rsidR="005014AE" w:rsidRPr="008C3E7E" w:rsidRDefault="00FF6E91">
      <w:pPr>
        <w:pStyle w:val="FirstParagraph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Objective:</w:t>
      </w:r>
      <w:r w:rsidRPr="008C3E7E">
        <w:rPr>
          <w:rFonts w:ascii="Fira Sans Light" w:hAnsi="Fira Sans Light"/>
        </w:rPr>
        <w:t xml:space="preserve"> Remove malware and eliminate attacker presence</w:t>
      </w:r>
    </w:p>
    <w:p w14:paraId="2235281D" w14:textId="05F1E7F6" w:rsidR="00494F5B" w:rsidRDefault="00243D5B">
      <w:pPr>
        <w:pStyle w:val="BodyText"/>
        <w:rPr>
          <w:rFonts w:ascii="Fira Sans Light" w:hAnsi="Fira Sans Light"/>
        </w:rPr>
      </w:pPr>
      <w:r>
        <w:rPr>
          <w:rFonts w:ascii="Fira Sans Light" w:hAnsi="Fira Sans Light"/>
          <w:b/>
          <w:bCs/>
        </w:rPr>
        <w:t xml:space="preserve">Key </w:t>
      </w:r>
      <w:r w:rsidR="00FF6E91" w:rsidRPr="008C3E7E">
        <w:rPr>
          <w:rFonts w:ascii="Fira Sans Light" w:hAnsi="Fira Sans Light"/>
          <w:b/>
          <w:bCs/>
        </w:rPr>
        <w:t>Actions:</w:t>
      </w:r>
      <w:r w:rsidR="00FF6E91" w:rsidRPr="008C3E7E">
        <w:rPr>
          <w:rFonts w:ascii="Fira Sans Light" w:hAnsi="Fira Sans Light"/>
        </w:rPr>
        <w:t xml:space="preserve"> </w:t>
      </w:r>
    </w:p>
    <w:p w14:paraId="400298A1" w14:textId="0A2B8C76" w:rsidR="00494F5B" w:rsidRDefault="00FF6E91" w:rsidP="00326EED">
      <w:pPr>
        <w:pStyle w:val="BodyText"/>
        <w:numPr>
          <w:ilvl w:val="1"/>
          <w:numId w:val="39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Reimage or clean affected hosts</w:t>
      </w:r>
    </w:p>
    <w:p w14:paraId="3AADFEB1" w14:textId="43B83C3F" w:rsidR="00494F5B" w:rsidRDefault="00FF6E91" w:rsidP="00326EED">
      <w:pPr>
        <w:pStyle w:val="BodyText"/>
        <w:numPr>
          <w:ilvl w:val="1"/>
          <w:numId w:val="39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lastRenderedPageBreak/>
        <w:t>Remove malicious persistence (scripts, tasks, registry)</w:t>
      </w:r>
    </w:p>
    <w:p w14:paraId="579D3F62" w14:textId="0DEC0B44" w:rsidR="00494F5B" w:rsidRDefault="00FF6E91" w:rsidP="00326EED">
      <w:pPr>
        <w:pStyle w:val="BodyText"/>
        <w:numPr>
          <w:ilvl w:val="1"/>
          <w:numId w:val="39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Patch exploited vulnerabilities</w:t>
      </w:r>
    </w:p>
    <w:p w14:paraId="021FFFD6" w14:textId="3378E308" w:rsidR="005014AE" w:rsidRDefault="00FF6E91" w:rsidP="00326EED">
      <w:pPr>
        <w:pStyle w:val="BodyText"/>
        <w:numPr>
          <w:ilvl w:val="1"/>
          <w:numId w:val="39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Reset passwords and MFA tokens</w:t>
      </w:r>
    </w:p>
    <w:p w14:paraId="70E634C2" w14:textId="433E03A9" w:rsidR="00494F5B" w:rsidRDefault="006715AE" w:rsidP="00243D5B">
      <w:pPr>
        <w:pStyle w:val="BodyText"/>
        <w:numPr>
          <w:ilvl w:val="1"/>
          <w:numId w:val="39"/>
        </w:numPr>
        <w:rPr>
          <w:rFonts w:ascii="Fira Sans Light" w:hAnsi="Fira Sans Light"/>
        </w:rPr>
      </w:pPr>
      <w:r>
        <w:rPr>
          <w:rFonts w:ascii="Fira Sans Light" w:hAnsi="Fira Sans Light"/>
        </w:rPr>
        <w:t>Monitor</w:t>
      </w:r>
      <w:r w:rsidR="00D77FDE" w:rsidRPr="00D77FDE">
        <w:rPr>
          <w:rFonts w:ascii="Fira Sans Light" w:hAnsi="Fira Sans Light"/>
        </w:rPr>
        <w:t xml:space="preserve"> all assets, network and user activity for IOCs consistent with the attack profile</w:t>
      </w:r>
    </w:p>
    <w:p w14:paraId="72F40A31" w14:textId="77777777" w:rsidR="00243D5B" w:rsidRPr="00243D5B" w:rsidRDefault="00243D5B" w:rsidP="00243D5B">
      <w:pPr>
        <w:pStyle w:val="BodyText"/>
        <w:ind w:left="720"/>
        <w:rPr>
          <w:rFonts w:ascii="Fira Sans Light" w:hAnsi="Fira Sans Light"/>
        </w:rPr>
      </w:pPr>
    </w:p>
    <w:p w14:paraId="20A66479" w14:textId="77777777" w:rsidR="005014AE" w:rsidRPr="008C3E7E" w:rsidRDefault="00FF6E91">
      <w:pPr>
        <w:pStyle w:val="BodyText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Trigger to Proceed:</w:t>
      </w:r>
      <w:r w:rsidRPr="008C3E7E">
        <w:rPr>
          <w:rFonts w:ascii="Fira Sans Light" w:hAnsi="Fira Sans Light"/>
        </w:rPr>
        <w:t xml:space="preserve"> Systems verified clean by AV/EDR scan, logs show no active threats</w:t>
      </w:r>
    </w:p>
    <w:p w14:paraId="2A69447C" w14:textId="77777777" w:rsidR="005014AE" w:rsidRPr="008C3E7E" w:rsidRDefault="00EA1C73">
      <w:pPr>
        <w:rPr>
          <w:rFonts w:ascii="Fira Sans Light" w:hAnsi="Fira Sans Light"/>
        </w:rPr>
      </w:pPr>
      <w:r>
        <w:rPr>
          <w:rFonts w:ascii="Fira Sans Light" w:hAnsi="Fira Sans Light"/>
          <w:noProof/>
        </w:rPr>
        <w:pict w14:anchorId="49398A94">
          <v:rect id="_x0000_i1034" alt="" style="width:451.3pt;height:.05pt;mso-width-percent:0;mso-height-percent:0;mso-width-percent:0;mso-height-percent:0" o:hralign="center" o:hrstd="t" o:hr="t"/>
        </w:pict>
      </w:r>
    </w:p>
    <w:p w14:paraId="23752151" w14:textId="46E77C01" w:rsidR="005014AE" w:rsidRPr="00494F5B" w:rsidRDefault="00F37703">
      <w:pPr>
        <w:pStyle w:val="Heading3"/>
        <w:rPr>
          <w:rFonts w:ascii="Fira Sans Light" w:hAnsi="Fira Sans Light"/>
          <w:b/>
          <w:bCs/>
        </w:rPr>
      </w:pPr>
      <w:bookmarkStart w:id="20" w:name="_Toc206490607"/>
      <w:bookmarkStart w:id="21" w:name="recovery"/>
      <w:bookmarkEnd w:id="19"/>
      <w:r>
        <w:rPr>
          <w:rFonts w:ascii="Fira Sans Light" w:hAnsi="Fira Sans Light"/>
          <w:b/>
          <w:bCs/>
        </w:rPr>
        <w:t>7</w:t>
      </w:r>
      <w:r w:rsidR="00FF6E91" w:rsidRPr="00494F5B">
        <w:rPr>
          <w:rFonts w:ascii="Fira Sans Light" w:hAnsi="Fira Sans Light"/>
          <w:b/>
          <w:bCs/>
        </w:rPr>
        <w:t>. Recovery</w:t>
      </w:r>
      <w:bookmarkEnd w:id="20"/>
    </w:p>
    <w:p w14:paraId="5F8BD2DA" w14:textId="77777777" w:rsidR="005014AE" w:rsidRPr="008C3E7E" w:rsidRDefault="00FF6E91">
      <w:pPr>
        <w:pStyle w:val="FirstParagraph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Objective:</w:t>
      </w:r>
      <w:r w:rsidRPr="008C3E7E">
        <w:rPr>
          <w:rFonts w:ascii="Fira Sans Light" w:hAnsi="Fira Sans Light"/>
        </w:rPr>
        <w:t xml:space="preserve"> Restore systems and operations to trusted state</w:t>
      </w:r>
    </w:p>
    <w:p w14:paraId="3DBD02B7" w14:textId="77777777" w:rsidR="00494F5B" w:rsidRDefault="00FF6E91">
      <w:pPr>
        <w:pStyle w:val="BodyText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Checklist:</w:t>
      </w:r>
    </w:p>
    <w:p w14:paraId="395659A7" w14:textId="083D0E37" w:rsidR="00494F5B" w:rsidRDefault="00FF6E91" w:rsidP="00326EED">
      <w:pPr>
        <w:pStyle w:val="BodyText"/>
        <w:numPr>
          <w:ilvl w:val="1"/>
          <w:numId w:val="41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Restore validated backups</w:t>
      </w:r>
    </w:p>
    <w:p w14:paraId="25543AD2" w14:textId="2956FB18" w:rsidR="00494F5B" w:rsidRDefault="00FF6E91" w:rsidP="00326EED">
      <w:pPr>
        <w:pStyle w:val="BodyText"/>
        <w:numPr>
          <w:ilvl w:val="1"/>
          <w:numId w:val="41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Reconnect systems in staged approach</w:t>
      </w:r>
    </w:p>
    <w:p w14:paraId="2634DF1B" w14:textId="08EB9A85" w:rsidR="00494F5B" w:rsidRDefault="00FF6E91" w:rsidP="00326EED">
      <w:pPr>
        <w:pStyle w:val="BodyText"/>
        <w:numPr>
          <w:ilvl w:val="1"/>
          <w:numId w:val="41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Monitor for recurrence or reinfection</w:t>
      </w:r>
    </w:p>
    <w:p w14:paraId="1224D867" w14:textId="519388C7" w:rsidR="005014AE" w:rsidRDefault="00FF6E91" w:rsidP="00326EED">
      <w:pPr>
        <w:pStyle w:val="BodyText"/>
        <w:numPr>
          <w:ilvl w:val="1"/>
          <w:numId w:val="41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Re-verify access control and segmentation</w:t>
      </w:r>
    </w:p>
    <w:p w14:paraId="18772B5A" w14:textId="23F3176E" w:rsidR="00F82FDA" w:rsidRDefault="00F82FDA" w:rsidP="00326EED">
      <w:pPr>
        <w:pStyle w:val="BodyText"/>
        <w:numPr>
          <w:ilvl w:val="1"/>
          <w:numId w:val="41"/>
        </w:numPr>
        <w:rPr>
          <w:rFonts w:ascii="Fira Sans Light" w:hAnsi="Fira Sans Light"/>
        </w:rPr>
      </w:pPr>
      <w:r w:rsidRPr="00F82FDA">
        <w:rPr>
          <w:rFonts w:ascii="Fira Sans Light" w:hAnsi="Fira Sans Light"/>
        </w:rPr>
        <w:t>Continue to monitor dark web and ransomware operator blog sites</w:t>
      </w:r>
    </w:p>
    <w:p w14:paraId="2ACAF354" w14:textId="77777777" w:rsidR="001B69BE" w:rsidRPr="008C3E7E" w:rsidRDefault="001B69BE">
      <w:pPr>
        <w:pStyle w:val="BodyText"/>
        <w:rPr>
          <w:rFonts w:ascii="Fira Sans Light" w:hAnsi="Fira Sans Light"/>
        </w:rPr>
      </w:pPr>
    </w:p>
    <w:p w14:paraId="75563420" w14:textId="262F58E0" w:rsidR="001B69BE" w:rsidRPr="008C3E7E" w:rsidRDefault="00FF6E91">
      <w:pPr>
        <w:pStyle w:val="BodyText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Business Engagement:</w:t>
      </w:r>
      <w:r w:rsidRPr="008C3E7E">
        <w:rPr>
          <w:rFonts w:ascii="Fira Sans Light" w:hAnsi="Fira Sans Light"/>
        </w:rPr>
        <w:t xml:space="preserve"> Include function owners in go/no-go decisions</w:t>
      </w:r>
    </w:p>
    <w:p w14:paraId="3EAD7446" w14:textId="77777777" w:rsidR="005014AE" w:rsidRPr="008C3E7E" w:rsidRDefault="00FF6E91">
      <w:pPr>
        <w:pStyle w:val="BodyText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Trigger to Proceed:</w:t>
      </w:r>
      <w:r w:rsidRPr="008C3E7E">
        <w:rPr>
          <w:rFonts w:ascii="Fira Sans Light" w:hAnsi="Fira Sans Light"/>
        </w:rPr>
        <w:t xml:space="preserve"> All systems pass integrity and functionality checks, business sign-off obtained</w:t>
      </w:r>
    </w:p>
    <w:p w14:paraId="1F527820" w14:textId="77777777" w:rsidR="005014AE" w:rsidRPr="008C3E7E" w:rsidRDefault="00EA1C73">
      <w:pPr>
        <w:rPr>
          <w:rFonts w:ascii="Fira Sans Light" w:hAnsi="Fira Sans Light"/>
        </w:rPr>
      </w:pPr>
      <w:r>
        <w:rPr>
          <w:rFonts w:ascii="Fira Sans Light" w:hAnsi="Fira Sans Light"/>
          <w:noProof/>
        </w:rPr>
        <w:pict w14:anchorId="3F8638F7">
          <v:rect id="_x0000_i1035" alt="" style="width:451.3pt;height:.05pt;mso-width-percent:0;mso-height-percent:0;mso-width-percent:0;mso-height-percent:0" o:hralign="center" o:hrstd="t" o:hr="t"/>
        </w:pict>
      </w:r>
    </w:p>
    <w:p w14:paraId="39D71D2C" w14:textId="6910862C" w:rsidR="005014AE" w:rsidRPr="001B69BE" w:rsidRDefault="00F37703">
      <w:pPr>
        <w:pStyle w:val="Heading3"/>
        <w:rPr>
          <w:rFonts w:ascii="Fira Sans Light" w:hAnsi="Fira Sans Light"/>
          <w:b/>
          <w:bCs/>
        </w:rPr>
      </w:pPr>
      <w:bookmarkStart w:id="22" w:name="_Toc206490608"/>
      <w:bookmarkStart w:id="23" w:name="review"/>
      <w:bookmarkEnd w:id="21"/>
      <w:r>
        <w:rPr>
          <w:rFonts w:ascii="Fira Sans Light" w:hAnsi="Fira Sans Light"/>
          <w:b/>
          <w:bCs/>
        </w:rPr>
        <w:t>8</w:t>
      </w:r>
      <w:r w:rsidR="00FF6E91" w:rsidRPr="001B69BE">
        <w:rPr>
          <w:rFonts w:ascii="Fira Sans Light" w:hAnsi="Fira Sans Light"/>
          <w:b/>
          <w:bCs/>
        </w:rPr>
        <w:t>. Review</w:t>
      </w:r>
      <w:bookmarkEnd w:id="22"/>
    </w:p>
    <w:p w14:paraId="0C86E7A5" w14:textId="77777777" w:rsidR="005014AE" w:rsidRPr="008C3E7E" w:rsidRDefault="00FF6E91">
      <w:pPr>
        <w:pStyle w:val="FirstParagraph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Objective:</w:t>
      </w:r>
      <w:r w:rsidRPr="008C3E7E">
        <w:rPr>
          <w:rFonts w:ascii="Fira Sans Light" w:hAnsi="Fira Sans Light"/>
        </w:rPr>
        <w:t xml:space="preserve"> Capture learnings, ensure continuous improvement</w:t>
      </w:r>
    </w:p>
    <w:p w14:paraId="23C7418F" w14:textId="77777777" w:rsidR="001B69BE" w:rsidRDefault="00FF6E91">
      <w:pPr>
        <w:pStyle w:val="BodyText"/>
        <w:rPr>
          <w:rFonts w:ascii="Fira Sans Light" w:hAnsi="Fira Sans Light"/>
        </w:rPr>
      </w:pPr>
      <w:r w:rsidRPr="008C3E7E">
        <w:rPr>
          <w:rFonts w:ascii="Fira Sans Light" w:hAnsi="Fira Sans Light"/>
          <w:b/>
          <w:bCs/>
        </w:rPr>
        <w:t>Actions:</w:t>
      </w:r>
      <w:r w:rsidRPr="008C3E7E">
        <w:rPr>
          <w:rFonts w:ascii="Fira Sans Light" w:hAnsi="Fira Sans Light"/>
        </w:rPr>
        <w:t xml:space="preserve"> </w:t>
      </w:r>
    </w:p>
    <w:p w14:paraId="2E0DAB16" w14:textId="2904A8C3" w:rsidR="001B69BE" w:rsidRDefault="00FF6E91" w:rsidP="00326EED">
      <w:pPr>
        <w:pStyle w:val="BodyText"/>
        <w:numPr>
          <w:ilvl w:val="1"/>
          <w:numId w:val="43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Conduct post-incident review meeting</w:t>
      </w:r>
    </w:p>
    <w:p w14:paraId="11337C1A" w14:textId="32CAF930" w:rsidR="001B69BE" w:rsidRDefault="00FF6E91" w:rsidP="00326EED">
      <w:pPr>
        <w:pStyle w:val="BodyText"/>
        <w:numPr>
          <w:ilvl w:val="1"/>
          <w:numId w:val="43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Finalise root cause analysis</w:t>
      </w:r>
    </w:p>
    <w:p w14:paraId="044F7837" w14:textId="2FC670B1" w:rsidR="001B69BE" w:rsidRDefault="00FF6E91" w:rsidP="00326EED">
      <w:pPr>
        <w:pStyle w:val="BodyText"/>
        <w:numPr>
          <w:ilvl w:val="1"/>
          <w:numId w:val="43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lastRenderedPageBreak/>
        <w:t>Document incident in full (timeline, actions, roles)</w:t>
      </w:r>
    </w:p>
    <w:p w14:paraId="35D34152" w14:textId="6ADE105D" w:rsidR="001B69BE" w:rsidRDefault="00FF6E91" w:rsidP="00326EED">
      <w:pPr>
        <w:pStyle w:val="BodyText"/>
        <w:numPr>
          <w:ilvl w:val="1"/>
          <w:numId w:val="43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Identify gaps in tooling or detection</w:t>
      </w:r>
    </w:p>
    <w:p w14:paraId="2AB84314" w14:textId="6426A65C" w:rsidR="001B69BE" w:rsidRDefault="00FF6E91" w:rsidP="00326EED">
      <w:pPr>
        <w:pStyle w:val="BodyText"/>
        <w:numPr>
          <w:ilvl w:val="1"/>
          <w:numId w:val="43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Update playbooks, training, and preventative controls</w:t>
      </w:r>
    </w:p>
    <w:p w14:paraId="2E71636F" w14:textId="39C90AE3" w:rsidR="005014AE" w:rsidRDefault="00FF6E91" w:rsidP="00326EED">
      <w:pPr>
        <w:pStyle w:val="BodyText"/>
        <w:numPr>
          <w:ilvl w:val="1"/>
          <w:numId w:val="43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Consider notification to regulators or insurers if applicable</w:t>
      </w:r>
    </w:p>
    <w:p w14:paraId="6F3955BA" w14:textId="70B37CC8" w:rsidR="00DF4E7C" w:rsidRPr="00DF4E7C" w:rsidRDefault="00DF4E7C" w:rsidP="00326EED">
      <w:pPr>
        <w:pStyle w:val="BodyText"/>
        <w:numPr>
          <w:ilvl w:val="1"/>
          <w:numId w:val="43"/>
        </w:numPr>
        <w:rPr>
          <w:rFonts w:ascii="Fira Sans Light" w:hAnsi="Fira Sans Light"/>
        </w:rPr>
      </w:pPr>
      <w:r w:rsidRPr="00DF4E7C">
        <w:rPr>
          <w:rFonts w:ascii="Fira Sans Light" w:hAnsi="Fira Sans Light"/>
        </w:rPr>
        <w:t xml:space="preserve">Update </w:t>
      </w:r>
      <w:r w:rsidR="00B45551">
        <w:rPr>
          <w:rFonts w:ascii="Fira Sans Light" w:hAnsi="Fira Sans Light"/>
        </w:rPr>
        <w:t xml:space="preserve">company </w:t>
      </w:r>
      <w:r w:rsidRPr="00DF4E7C">
        <w:rPr>
          <w:rFonts w:ascii="Fira Sans Light" w:hAnsi="Fira Sans Light"/>
        </w:rPr>
        <w:t xml:space="preserve">response plans, policies, standards and user </w:t>
      </w:r>
      <w:r w:rsidR="00A61828" w:rsidRPr="00DF4E7C">
        <w:rPr>
          <w:rFonts w:ascii="Fira Sans Light" w:hAnsi="Fira Sans Light"/>
        </w:rPr>
        <w:t>training,</w:t>
      </w:r>
      <w:r w:rsidR="00A61828">
        <w:rPr>
          <w:rFonts w:ascii="Fira Sans Light" w:hAnsi="Fira Sans Light"/>
        </w:rPr>
        <w:t xml:space="preserve"> </w:t>
      </w:r>
      <w:r w:rsidR="00B45551">
        <w:rPr>
          <w:rFonts w:ascii="Fira Sans Light" w:hAnsi="Fira Sans Light"/>
        </w:rPr>
        <w:t xml:space="preserve">review </w:t>
      </w:r>
      <w:r w:rsidR="00A61828">
        <w:rPr>
          <w:rFonts w:ascii="Fira Sans Light" w:hAnsi="Fira Sans Light"/>
        </w:rPr>
        <w:t xml:space="preserve">SOC </w:t>
      </w:r>
      <w:r w:rsidRPr="00DF4E7C">
        <w:rPr>
          <w:rFonts w:ascii="Fira Sans Light" w:hAnsi="Fira Sans Light"/>
        </w:rPr>
        <w:t>process</w:t>
      </w:r>
      <w:r w:rsidR="00B45551">
        <w:rPr>
          <w:rFonts w:ascii="Fira Sans Light" w:hAnsi="Fira Sans Light"/>
        </w:rPr>
        <w:t>es</w:t>
      </w:r>
      <w:r w:rsidRPr="00DF4E7C">
        <w:rPr>
          <w:rFonts w:ascii="Fira Sans Light" w:hAnsi="Fira Sans Light"/>
        </w:rPr>
        <w:t>.</w:t>
      </w:r>
    </w:p>
    <w:p w14:paraId="74A4984F" w14:textId="30C6E816" w:rsidR="009743DD" w:rsidRPr="008C3E7E" w:rsidRDefault="00DF4E7C" w:rsidP="00326EED">
      <w:pPr>
        <w:pStyle w:val="BodyText"/>
        <w:numPr>
          <w:ilvl w:val="1"/>
          <w:numId w:val="43"/>
        </w:numPr>
        <w:rPr>
          <w:rFonts w:ascii="Fira Sans Light" w:hAnsi="Fira Sans Light"/>
        </w:rPr>
      </w:pPr>
      <w:r w:rsidRPr="00DF4E7C">
        <w:rPr>
          <w:rFonts w:ascii="Fira Sans Light" w:hAnsi="Fira Sans Light"/>
        </w:rPr>
        <w:t xml:space="preserve">Setup </w:t>
      </w:r>
      <w:r w:rsidR="00A61828">
        <w:rPr>
          <w:rFonts w:ascii="Fira Sans Light" w:hAnsi="Fira Sans Light"/>
        </w:rPr>
        <w:t xml:space="preserve">continuous improvement </w:t>
      </w:r>
      <w:r w:rsidRPr="00DF4E7C">
        <w:rPr>
          <w:rFonts w:ascii="Fira Sans Light" w:hAnsi="Fira Sans Light"/>
        </w:rPr>
        <w:t>program</w:t>
      </w:r>
      <w:r w:rsidR="00A61828">
        <w:rPr>
          <w:rFonts w:ascii="Fira Sans Light" w:hAnsi="Fira Sans Light"/>
        </w:rPr>
        <w:t xml:space="preserve"> </w:t>
      </w:r>
      <w:r w:rsidRPr="00DF4E7C">
        <w:rPr>
          <w:rFonts w:ascii="Fira Sans Light" w:hAnsi="Fira Sans Light"/>
        </w:rPr>
        <w:t>to address control failures and root cause</w:t>
      </w:r>
    </w:p>
    <w:p w14:paraId="4F005F88" w14:textId="77777777" w:rsidR="005014AE" w:rsidRPr="008C3E7E" w:rsidRDefault="00EA1C73">
      <w:pPr>
        <w:rPr>
          <w:rFonts w:ascii="Fira Sans Light" w:hAnsi="Fira Sans Light"/>
        </w:rPr>
      </w:pPr>
      <w:r>
        <w:rPr>
          <w:rFonts w:ascii="Fira Sans Light" w:hAnsi="Fira Sans Light"/>
          <w:noProof/>
        </w:rPr>
        <w:pict w14:anchorId="1B443679">
          <v:rect id="_x0000_i1036" alt="" style="width:451.3pt;height:.05pt;mso-width-percent:0;mso-height-percent:0;mso-width-percent:0;mso-height-percent:0" o:hralign="center" o:hrstd="t" o:hr="t"/>
        </w:pict>
      </w:r>
    </w:p>
    <w:p w14:paraId="1B0CC58D" w14:textId="77777777" w:rsidR="00E11608" w:rsidRDefault="00E11608">
      <w:pPr>
        <w:pStyle w:val="Heading3"/>
        <w:rPr>
          <w:rFonts w:ascii="Fira Sans Light" w:hAnsi="Fira Sans Light"/>
        </w:rPr>
      </w:pPr>
      <w:bookmarkStart w:id="24" w:name="appendix-a-incident-log-template"/>
      <w:bookmarkEnd w:id="23"/>
    </w:p>
    <w:p w14:paraId="5C5DC5D0" w14:textId="33533B0A" w:rsidR="005014AE" w:rsidRPr="001B69BE" w:rsidRDefault="00FF6E91">
      <w:pPr>
        <w:pStyle w:val="Heading3"/>
        <w:rPr>
          <w:rFonts w:ascii="Fira Sans Light" w:hAnsi="Fira Sans Light"/>
          <w:b/>
          <w:bCs/>
        </w:rPr>
      </w:pPr>
      <w:bookmarkStart w:id="25" w:name="_Toc206490609"/>
      <w:r w:rsidRPr="001B69BE">
        <w:rPr>
          <w:rFonts w:ascii="Fira Sans Light" w:hAnsi="Fira Sans Light"/>
          <w:b/>
          <w:bCs/>
        </w:rPr>
        <w:t>Appendix A – Incident Log Template</w:t>
      </w:r>
      <w:bookmarkEnd w:id="25"/>
    </w:p>
    <w:p w14:paraId="02A0F500" w14:textId="77777777" w:rsidR="001B69BE" w:rsidRPr="001B69BE" w:rsidRDefault="001B69BE" w:rsidP="001B69BE">
      <w:pPr>
        <w:pStyle w:val="BodyText"/>
      </w:pPr>
    </w:p>
    <w:tbl>
      <w:tblPr>
        <w:tblStyle w:val="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37"/>
        <w:gridCol w:w="1399"/>
        <w:gridCol w:w="1178"/>
        <w:gridCol w:w="1759"/>
        <w:gridCol w:w="1235"/>
        <w:gridCol w:w="3442"/>
      </w:tblGrid>
      <w:tr w:rsidR="005014AE" w:rsidRPr="008C3E7E" w14:paraId="2F0572CF" w14:textId="77777777" w:rsidTr="007C2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tcBorders>
              <w:bottom w:val="none" w:sz="0" w:space="0" w:color="auto"/>
            </w:tcBorders>
          </w:tcPr>
          <w:p w14:paraId="147A9B80" w14:textId="77777777" w:rsidR="005014AE" w:rsidRPr="008C3E7E" w:rsidRDefault="00FF6E91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#</w:t>
            </w:r>
          </w:p>
        </w:tc>
        <w:tc>
          <w:tcPr>
            <w:tcW w:w="1399" w:type="dxa"/>
            <w:tcBorders>
              <w:bottom w:val="none" w:sz="0" w:space="0" w:color="auto"/>
            </w:tcBorders>
          </w:tcPr>
          <w:p w14:paraId="3EAC364C" w14:textId="77777777" w:rsidR="005014AE" w:rsidRPr="008C3E7E" w:rsidRDefault="00FF6E91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Timestamp</w:t>
            </w:r>
          </w:p>
        </w:tc>
        <w:tc>
          <w:tcPr>
            <w:tcW w:w="1178" w:type="dxa"/>
            <w:tcBorders>
              <w:bottom w:val="none" w:sz="0" w:space="0" w:color="auto"/>
            </w:tcBorders>
          </w:tcPr>
          <w:p w14:paraId="6FABCF4F" w14:textId="77777777" w:rsidR="005014AE" w:rsidRPr="008C3E7E" w:rsidRDefault="00FF6E91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IR Phase</w:t>
            </w:r>
          </w:p>
        </w:tc>
        <w:tc>
          <w:tcPr>
            <w:tcW w:w="1759" w:type="dxa"/>
            <w:tcBorders>
              <w:bottom w:val="none" w:sz="0" w:space="0" w:color="auto"/>
            </w:tcBorders>
          </w:tcPr>
          <w:p w14:paraId="2D3CF167" w14:textId="77777777" w:rsidR="005014AE" w:rsidRPr="008C3E7E" w:rsidRDefault="00FF6E91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Action</w:t>
            </w:r>
          </w:p>
        </w:tc>
        <w:tc>
          <w:tcPr>
            <w:tcW w:w="1235" w:type="dxa"/>
            <w:tcBorders>
              <w:bottom w:val="none" w:sz="0" w:space="0" w:color="auto"/>
            </w:tcBorders>
          </w:tcPr>
          <w:p w14:paraId="1605BEE2" w14:textId="77777777" w:rsidR="005014AE" w:rsidRPr="008C3E7E" w:rsidRDefault="00FF6E91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Owner</w:t>
            </w:r>
          </w:p>
        </w:tc>
        <w:tc>
          <w:tcPr>
            <w:tcW w:w="3442" w:type="dxa"/>
            <w:tcBorders>
              <w:bottom w:val="none" w:sz="0" w:space="0" w:color="auto"/>
            </w:tcBorders>
          </w:tcPr>
          <w:p w14:paraId="75789BFF" w14:textId="77777777" w:rsidR="005014AE" w:rsidRPr="008C3E7E" w:rsidRDefault="00FF6E91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Notes</w:t>
            </w:r>
          </w:p>
        </w:tc>
      </w:tr>
      <w:tr w:rsidR="005014AE" w:rsidRPr="008C3E7E" w14:paraId="490ABEAC" w14:textId="77777777" w:rsidTr="007C2C92">
        <w:tc>
          <w:tcPr>
            <w:tcW w:w="0" w:type="auto"/>
          </w:tcPr>
          <w:p w14:paraId="7F123BB3" w14:textId="77777777" w:rsidR="005014AE" w:rsidRPr="008C3E7E" w:rsidRDefault="00FF6E91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1</w:t>
            </w:r>
          </w:p>
        </w:tc>
        <w:tc>
          <w:tcPr>
            <w:tcW w:w="1399" w:type="dxa"/>
          </w:tcPr>
          <w:p w14:paraId="79892D52" w14:textId="77777777" w:rsidR="005014AE" w:rsidRPr="008C3E7E" w:rsidRDefault="005014AE">
            <w:pPr>
              <w:pStyle w:val="Compact"/>
              <w:rPr>
                <w:rFonts w:ascii="Fira Sans Light" w:hAnsi="Fira Sans Light"/>
              </w:rPr>
            </w:pPr>
          </w:p>
        </w:tc>
        <w:tc>
          <w:tcPr>
            <w:tcW w:w="1178" w:type="dxa"/>
          </w:tcPr>
          <w:p w14:paraId="1E9CA731" w14:textId="77777777" w:rsidR="005014AE" w:rsidRPr="008C3E7E" w:rsidRDefault="005014AE">
            <w:pPr>
              <w:pStyle w:val="Compact"/>
              <w:rPr>
                <w:rFonts w:ascii="Fira Sans Light" w:hAnsi="Fira Sans Light"/>
              </w:rPr>
            </w:pPr>
          </w:p>
        </w:tc>
        <w:tc>
          <w:tcPr>
            <w:tcW w:w="1759" w:type="dxa"/>
          </w:tcPr>
          <w:p w14:paraId="7AC6B4C6" w14:textId="77777777" w:rsidR="005014AE" w:rsidRPr="008C3E7E" w:rsidRDefault="005014AE">
            <w:pPr>
              <w:pStyle w:val="Compact"/>
              <w:rPr>
                <w:rFonts w:ascii="Fira Sans Light" w:hAnsi="Fira Sans Light"/>
              </w:rPr>
            </w:pPr>
          </w:p>
        </w:tc>
        <w:tc>
          <w:tcPr>
            <w:tcW w:w="1235" w:type="dxa"/>
          </w:tcPr>
          <w:p w14:paraId="3412160D" w14:textId="77777777" w:rsidR="005014AE" w:rsidRPr="008C3E7E" w:rsidRDefault="005014AE">
            <w:pPr>
              <w:pStyle w:val="Compact"/>
              <w:rPr>
                <w:rFonts w:ascii="Fira Sans Light" w:hAnsi="Fira Sans Light"/>
              </w:rPr>
            </w:pPr>
          </w:p>
        </w:tc>
        <w:tc>
          <w:tcPr>
            <w:tcW w:w="3442" w:type="dxa"/>
          </w:tcPr>
          <w:p w14:paraId="34E4CFF5" w14:textId="77777777" w:rsidR="005014AE" w:rsidRPr="008C3E7E" w:rsidRDefault="005014AE">
            <w:pPr>
              <w:pStyle w:val="Compact"/>
              <w:rPr>
                <w:rFonts w:ascii="Fira Sans Light" w:hAnsi="Fira Sans Light"/>
              </w:rPr>
            </w:pPr>
          </w:p>
        </w:tc>
      </w:tr>
      <w:tr w:rsidR="005014AE" w:rsidRPr="008C3E7E" w14:paraId="730B2A4C" w14:textId="77777777" w:rsidTr="007C2C92">
        <w:tc>
          <w:tcPr>
            <w:tcW w:w="0" w:type="auto"/>
          </w:tcPr>
          <w:p w14:paraId="3C41B011" w14:textId="77777777" w:rsidR="005014AE" w:rsidRPr="008C3E7E" w:rsidRDefault="00FF6E91">
            <w:pPr>
              <w:pStyle w:val="Compact"/>
              <w:rPr>
                <w:rFonts w:ascii="Fira Sans Light" w:hAnsi="Fira Sans Light"/>
              </w:rPr>
            </w:pPr>
            <w:r w:rsidRPr="008C3E7E">
              <w:rPr>
                <w:rFonts w:ascii="Fira Sans Light" w:hAnsi="Fira Sans Light"/>
              </w:rPr>
              <w:t>2</w:t>
            </w:r>
          </w:p>
        </w:tc>
        <w:tc>
          <w:tcPr>
            <w:tcW w:w="1399" w:type="dxa"/>
          </w:tcPr>
          <w:p w14:paraId="3F0C3F03" w14:textId="77777777" w:rsidR="005014AE" w:rsidRPr="008C3E7E" w:rsidRDefault="005014AE">
            <w:pPr>
              <w:pStyle w:val="Compact"/>
              <w:rPr>
                <w:rFonts w:ascii="Fira Sans Light" w:hAnsi="Fira Sans Light"/>
              </w:rPr>
            </w:pPr>
          </w:p>
        </w:tc>
        <w:tc>
          <w:tcPr>
            <w:tcW w:w="1178" w:type="dxa"/>
          </w:tcPr>
          <w:p w14:paraId="53DA30D4" w14:textId="77777777" w:rsidR="005014AE" w:rsidRPr="008C3E7E" w:rsidRDefault="005014AE">
            <w:pPr>
              <w:pStyle w:val="Compact"/>
              <w:rPr>
                <w:rFonts w:ascii="Fira Sans Light" w:hAnsi="Fira Sans Light"/>
              </w:rPr>
            </w:pPr>
          </w:p>
        </w:tc>
        <w:tc>
          <w:tcPr>
            <w:tcW w:w="1759" w:type="dxa"/>
          </w:tcPr>
          <w:p w14:paraId="74900D94" w14:textId="77777777" w:rsidR="005014AE" w:rsidRPr="008C3E7E" w:rsidRDefault="005014AE">
            <w:pPr>
              <w:pStyle w:val="Compact"/>
              <w:rPr>
                <w:rFonts w:ascii="Fira Sans Light" w:hAnsi="Fira Sans Light"/>
              </w:rPr>
            </w:pPr>
          </w:p>
        </w:tc>
        <w:tc>
          <w:tcPr>
            <w:tcW w:w="1235" w:type="dxa"/>
          </w:tcPr>
          <w:p w14:paraId="5565DB6E" w14:textId="77777777" w:rsidR="005014AE" w:rsidRPr="008C3E7E" w:rsidRDefault="005014AE">
            <w:pPr>
              <w:pStyle w:val="Compact"/>
              <w:rPr>
                <w:rFonts w:ascii="Fira Sans Light" w:hAnsi="Fira Sans Light"/>
              </w:rPr>
            </w:pPr>
          </w:p>
        </w:tc>
        <w:tc>
          <w:tcPr>
            <w:tcW w:w="3442" w:type="dxa"/>
          </w:tcPr>
          <w:p w14:paraId="3F9FDDC2" w14:textId="77777777" w:rsidR="005014AE" w:rsidRPr="008C3E7E" w:rsidRDefault="005014AE">
            <w:pPr>
              <w:pStyle w:val="Compact"/>
              <w:rPr>
                <w:rFonts w:ascii="Fira Sans Light" w:hAnsi="Fira Sans Light"/>
              </w:rPr>
            </w:pPr>
          </w:p>
        </w:tc>
      </w:tr>
    </w:tbl>
    <w:p w14:paraId="0E62A91D" w14:textId="77777777" w:rsidR="005014AE" w:rsidRPr="008C3E7E" w:rsidRDefault="00EA1C73">
      <w:pPr>
        <w:rPr>
          <w:rFonts w:ascii="Fira Sans Light" w:hAnsi="Fira Sans Light"/>
        </w:rPr>
      </w:pPr>
      <w:r>
        <w:rPr>
          <w:rFonts w:ascii="Fira Sans Light" w:hAnsi="Fira Sans Light"/>
          <w:noProof/>
        </w:rPr>
        <w:pict w14:anchorId="22EA7229">
          <v:rect id="_x0000_i1037" alt="" style="width:451.3pt;height:.05pt;mso-width-percent:0;mso-height-percent:0;mso-width-percent:0;mso-height-percent:0" o:hralign="center" o:hrstd="t" o:hr="t"/>
        </w:pict>
      </w:r>
    </w:p>
    <w:p w14:paraId="256C2725" w14:textId="77777777" w:rsidR="00E11608" w:rsidRDefault="00E11608">
      <w:pPr>
        <w:pStyle w:val="Heading3"/>
        <w:rPr>
          <w:rFonts w:ascii="Fira Sans Light" w:hAnsi="Fira Sans Light"/>
        </w:rPr>
      </w:pPr>
      <w:bookmarkStart w:id="26" w:name="appendix-b-ransomware-incident-questions"/>
      <w:bookmarkEnd w:id="24"/>
    </w:p>
    <w:p w14:paraId="79FE689E" w14:textId="540380AC" w:rsidR="005014AE" w:rsidRPr="001B69BE" w:rsidRDefault="00FF6E91">
      <w:pPr>
        <w:pStyle w:val="Heading3"/>
        <w:rPr>
          <w:rFonts w:ascii="Fira Sans Light" w:hAnsi="Fira Sans Light"/>
          <w:b/>
          <w:bCs/>
        </w:rPr>
      </w:pPr>
      <w:bookmarkStart w:id="27" w:name="_Toc206490610"/>
      <w:r w:rsidRPr="001B69BE">
        <w:rPr>
          <w:rFonts w:ascii="Fira Sans Light" w:hAnsi="Fira Sans Light"/>
          <w:b/>
          <w:bCs/>
        </w:rPr>
        <w:t>Appendix B – Ransomware Incident Questions</w:t>
      </w:r>
      <w:bookmarkEnd w:id="27"/>
    </w:p>
    <w:p w14:paraId="3000603F" w14:textId="77777777" w:rsidR="005014AE" w:rsidRPr="008C3E7E" w:rsidRDefault="00FF6E91">
      <w:pPr>
        <w:pStyle w:val="Compact"/>
        <w:numPr>
          <w:ilvl w:val="0"/>
          <w:numId w:val="2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Was a ransom note present and what was the demand?</w:t>
      </w:r>
    </w:p>
    <w:p w14:paraId="19792BA1" w14:textId="77777777" w:rsidR="005014AE" w:rsidRPr="008C3E7E" w:rsidRDefault="00FF6E91">
      <w:pPr>
        <w:pStyle w:val="Compact"/>
        <w:numPr>
          <w:ilvl w:val="0"/>
          <w:numId w:val="2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Were files exfiltrated or exposed?</w:t>
      </w:r>
    </w:p>
    <w:p w14:paraId="588B71B0" w14:textId="77777777" w:rsidR="005014AE" w:rsidRPr="008C3E7E" w:rsidRDefault="00FF6E91">
      <w:pPr>
        <w:pStyle w:val="Compact"/>
        <w:numPr>
          <w:ilvl w:val="0"/>
          <w:numId w:val="2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Was double extortion or public shaming threatened?</w:t>
      </w:r>
    </w:p>
    <w:p w14:paraId="78956199" w14:textId="77777777" w:rsidR="005014AE" w:rsidRPr="008C3E7E" w:rsidRDefault="00FF6E91">
      <w:pPr>
        <w:pStyle w:val="Compact"/>
        <w:numPr>
          <w:ilvl w:val="0"/>
          <w:numId w:val="2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Were cyber insurers notified?</w:t>
      </w:r>
    </w:p>
    <w:p w14:paraId="15CE23AB" w14:textId="77777777" w:rsidR="005014AE" w:rsidRPr="008C3E7E" w:rsidRDefault="00FF6E91">
      <w:pPr>
        <w:pStyle w:val="Compact"/>
        <w:numPr>
          <w:ilvl w:val="0"/>
          <w:numId w:val="2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Was law enforcement engaged?</w:t>
      </w:r>
    </w:p>
    <w:p w14:paraId="203B1EFB" w14:textId="77777777" w:rsidR="005014AE" w:rsidRPr="008C3E7E" w:rsidRDefault="00FF6E91">
      <w:pPr>
        <w:pStyle w:val="Compact"/>
        <w:numPr>
          <w:ilvl w:val="0"/>
          <w:numId w:val="2"/>
        </w:numPr>
        <w:rPr>
          <w:rFonts w:ascii="Fira Sans Light" w:hAnsi="Fira Sans Light"/>
        </w:rPr>
      </w:pPr>
      <w:r w:rsidRPr="008C3E7E">
        <w:rPr>
          <w:rFonts w:ascii="Fira Sans Light" w:hAnsi="Fira Sans Light"/>
        </w:rPr>
        <w:t>Are notifications (e.g., GDPR, DORA) required?</w:t>
      </w:r>
    </w:p>
    <w:p w14:paraId="17203E14" w14:textId="77777777" w:rsidR="005014AE" w:rsidRPr="008C3E7E" w:rsidRDefault="00EA1C73">
      <w:pPr>
        <w:rPr>
          <w:rFonts w:ascii="Fira Sans Light" w:hAnsi="Fira Sans Light"/>
        </w:rPr>
      </w:pPr>
      <w:r>
        <w:rPr>
          <w:rFonts w:ascii="Fira Sans Light" w:hAnsi="Fira Sans Light"/>
          <w:noProof/>
        </w:rPr>
        <w:pict w14:anchorId="172A5D33">
          <v:rect id="_x0000_i1038" alt="" style="width:451.3pt;height:.05pt;mso-width-percent:0;mso-height-percent:0;mso-width-percent:0;mso-height-percent:0" o:hralign="center" o:hrstd="t" o:hr="t"/>
        </w:pict>
      </w:r>
    </w:p>
    <w:p w14:paraId="7B8BD917" w14:textId="77777777" w:rsidR="00E11608" w:rsidRDefault="00E11608">
      <w:pPr>
        <w:pStyle w:val="FirstParagraph"/>
        <w:rPr>
          <w:rFonts w:ascii="Fira Sans Light" w:hAnsi="Fira Sans Light"/>
          <w:b/>
          <w:bCs/>
        </w:rPr>
      </w:pPr>
    </w:p>
    <w:bookmarkEnd w:id="26"/>
    <w:p w14:paraId="4AFA5643" w14:textId="66B00C04" w:rsidR="005014AE" w:rsidRPr="008C3E7E" w:rsidRDefault="005014AE">
      <w:pPr>
        <w:pStyle w:val="FirstParagraph"/>
        <w:rPr>
          <w:rFonts w:ascii="Fira Sans Light" w:hAnsi="Fira Sans Light"/>
        </w:rPr>
      </w:pPr>
    </w:p>
    <w:sectPr w:rsidR="005014AE" w:rsidRPr="008C3E7E" w:rsidSect="00B61D3A">
      <w:headerReference w:type="default" r:id="rId7"/>
      <w:footerReference w:type="default" r:id="rId8"/>
      <w:footnotePr>
        <w:numRestart w:val="eachSect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0F40F" w14:textId="77777777" w:rsidR="00665356" w:rsidRDefault="00665356" w:rsidP="00326EED">
      <w:pPr>
        <w:spacing w:after="0"/>
      </w:pPr>
      <w:r>
        <w:separator/>
      </w:r>
    </w:p>
  </w:endnote>
  <w:endnote w:type="continuationSeparator" w:id="0">
    <w:p w14:paraId="1B7BCB8D" w14:textId="77777777" w:rsidR="00665356" w:rsidRDefault="00665356" w:rsidP="00326E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F08B2" w14:textId="2B1CDD05" w:rsidR="00326EED" w:rsidRDefault="00C56D21">
    <w:pPr>
      <w:pStyle w:val="Footer"/>
    </w:pPr>
    <w:r>
      <w:rPr>
        <w:rFonts w:ascii="Fira Sans Light" w:hAnsi="Fira Sans Light" w:cstheme="majorHAnsi"/>
      </w:rPr>
      <w:t>Public – Ransomware Template - Template</w:t>
    </w:r>
    <w:r w:rsidR="009864E3" w:rsidRPr="009864E3">
      <w:rPr>
        <w:rFonts w:ascii="Fira Sans Light" w:hAnsi="Fira Sans Light" w:cstheme="majorHAnsi"/>
      </w:rPr>
      <w:ptab w:relativeTo="margin" w:alignment="right" w:leader="none"/>
    </w:r>
    <w:r w:rsidR="00141FEE" w:rsidRPr="00141FEE">
      <w:rPr>
        <w:rFonts w:ascii="Fira Sans Light" w:hAnsi="Fira Sans Light" w:cstheme="majorHAnsi"/>
      </w:rPr>
      <w:t xml:space="preserve">Page </w:t>
    </w:r>
    <w:r w:rsidR="00141FEE" w:rsidRPr="00141FEE">
      <w:rPr>
        <w:rFonts w:ascii="Fira Sans Light" w:hAnsi="Fira Sans Light" w:cstheme="majorHAnsi"/>
        <w:b/>
        <w:bCs/>
      </w:rPr>
      <w:fldChar w:fldCharType="begin"/>
    </w:r>
    <w:r w:rsidR="00141FEE" w:rsidRPr="00141FEE">
      <w:rPr>
        <w:rFonts w:ascii="Fira Sans Light" w:hAnsi="Fira Sans Light" w:cstheme="majorHAnsi"/>
        <w:b/>
        <w:bCs/>
      </w:rPr>
      <w:instrText xml:space="preserve"> PAGE  \* Arabic  \* MERGEFORMAT </w:instrText>
    </w:r>
    <w:r w:rsidR="00141FEE" w:rsidRPr="00141FEE">
      <w:rPr>
        <w:rFonts w:ascii="Fira Sans Light" w:hAnsi="Fira Sans Light" w:cstheme="majorHAnsi"/>
        <w:b/>
        <w:bCs/>
      </w:rPr>
      <w:fldChar w:fldCharType="separate"/>
    </w:r>
    <w:r w:rsidR="00141FEE" w:rsidRPr="00141FEE">
      <w:rPr>
        <w:rFonts w:ascii="Fira Sans Light" w:hAnsi="Fira Sans Light" w:cstheme="majorHAnsi"/>
        <w:b/>
        <w:bCs/>
        <w:noProof/>
      </w:rPr>
      <w:t>1</w:t>
    </w:r>
    <w:r w:rsidR="00141FEE" w:rsidRPr="00141FEE">
      <w:rPr>
        <w:rFonts w:ascii="Fira Sans Light" w:hAnsi="Fira Sans Light" w:cstheme="majorHAnsi"/>
        <w:b/>
        <w:bCs/>
      </w:rPr>
      <w:fldChar w:fldCharType="end"/>
    </w:r>
    <w:r w:rsidR="00141FEE" w:rsidRPr="00141FEE">
      <w:rPr>
        <w:rFonts w:ascii="Fira Sans Light" w:hAnsi="Fira Sans Light" w:cstheme="majorHAnsi"/>
      </w:rPr>
      <w:t xml:space="preserve"> of </w:t>
    </w:r>
    <w:r w:rsidR="00141FEE" w:rsidRPr="00141FEE">
      <w:rPr>
        <w:rFonts w:ascii="Fira Sans Light" w:hAnsi="Fira Sans Light" w:cstheme="majorHAnsi"/>
        <w:b/>
        <w:bCs/>
      </w:rPr>
      <w:fldChar w:fldCharType="begin"/>
    </w:r>
    <w:r w:rsidR="00141FEE" w:rsidRPr="00141FEE">
      <w:rPr>
        <w:rFonts w:ascii="Fira Sans Light" w:hAnsi="Fira Sans Light" w:cstheme="majorHAnsi"/>
        <w:b/>
        <w:bCs/>
      </w:rPr>
      <w:instrText xml:space="preserve"> NUMPAGES  \* Arabic  \* MERGEFORMAT </w:instrText>
    </w:r>
    <w:r w:rsidR="00141FEE" w:rsidRPr="00141FEE">
      <w:rPr>
        <w:rFonts w:ascii="Fira Sans Light" w:hAnsi="Fira Sans Light" w:cstheme="majorHAnsi"/>
        <w:b/>
        <w:bCs/>
      </w:rPr>
      <w:fldChar w:fldCharType="separate"/>
    </w:r>
    <w:r w:rsidR="00141FEE" w:rsidRPr="00141FEE">
      <w:rPr>
        <w:rFonts w:ascii="Fira Sans Light" w:hAnsi="Fira Sans Light" w:cstheme="majorHAnsi"/>
        <w:b/>
        <w:bCs/>
        <w:noProof/>
      </w:rPr>
      <w:t>2</w:t>
    </w:r>
    <w:r w:rsidR="00141FEE" w:rsidRPr="00141FEE">
      <w:rPr>
        <w:rFonts w:ascii="Fira Sans Light" w:hAnsi="Fira Sans Light" w:cstheme="maj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9A812" w14:textId="77777777" w:rsidR="00665356" w:rsidRDefault="00665356" w:rsidP="00326EED">
      <w:pPr>
        <w:spacing w:after="0"/>
      </w:pPr>
      <w:r>
        <w:separator/>
      </w:r>
    </w:p>
  </w:footnote>
  <w:footnote w:type="continuationSeparator" w:id="0">
    <w:p w14:paraId="2A8EADF8" w14:textId="77777777" w:rsidR="00665356" w:rsidRDefault="00665356" w:rsidP="00326E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5670"/>
      <w:gridCol w:w="1785"/>
    </w:tblGrid>
    <w:tr w:rsidR="00326EED" w:rsidRPr="00326EED" w14:paraId="1C9263C1" w14:textId="77777777" w:rsidTr="004A0CD5">
      <w:trPr>
        <w:trHeight w:val="1266"/>
        <w:jc w:val="center"/>
      </w:trPr>
      <w:tc>
        <w:tcPr>
          <w:tcW w:w="1555" w:type="dxa"/>
          <w:vAlign w:val="center"/>
        </w:tcPr>
        <w:p w14:paraId="24D6215A" w14:textId="77777777" w:rsidR="00326EED" w:rsidRPr="00326EED" w:rsidRDefault="00326EED" w:rsidP="00326EED">
          <w:pPr>
            <w:jc w:val="both"/>
            <w:rPr>
              <w:rFonts w:ascii="Fira Sans Light" w:hAnsi="Fira Sans Light" w:cstheme="majorHAnsi"/>
            </w:rPr>
          </w:pPr>
          <w:r w:rsidRPr="00326EED">
            <w:rPr>
              <w:rFonts w:ascii="Fira Sans Light" w:hAnsi="Fira Sans Light" w:cstheme="majorHAnsi"/>
              <w:noProof/>
            </w:rPr>
            <w:drawing>
              <wp:inline distT="0" distB="0" distL="0" distR="0" wp14:anchorId="3709ADF8" wp14:editId="0963C82E">
                <wp:extent cx="1058779" cy="335650"/>
                <wp:effectExtent l="0" t="0" r="0" b="0"/>
                <wp:docPr id="1762570823" name="Picture 176257082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473" cy="368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45CA4F57" w14:textId="77777777" w:rsidR="00326EED" w:rsidRPr="00326EED" w:rsidRDefault="00326EED" w:rsidP="00326EED">
          <w:pPr>
            <w:jc w:val="center"/>
            <w:rPr>
              <w:rFonts w:ascii="Fira Sans Light" w:hAnsi="Fira Sans Light" w:cstheme="majorHAnsi"/>
            </w:rPr>
          </w:pPr>
          <w:r w:rsidRPr="00326EED">
            <w:rPr>
              <w:rFonts w:ascii="Fira Sans Light" w:hAnsi="Fira Sans Light" w:cstheme="majorHAnsi"/>
            </w:rPr>
            <w:t>Talanos Cybersecurity</w:t>
          </w:r>
        </w:p>
        <w:p w14:paraId="7D5287AE" w14:textId="18F5DE11" w:rsidR="00326EED" w:rsidRPr="00326EED" w:rsidRDefault="00E77232" w:rsidP="00326EED">
          <w:pPr>
            <w:jc w:val="center"/>
            <w:rPr>
              <w:rFonts w:ascii="Fira Sans Light" w:hAnsi="Fira Sans Light" w:cstheme="majorHAnsi"/>
            </w:rPr>
          </w:pPr>
          <w:r>
            <w:rPr>
              <w:rFonts w:ascii="Fira Sans Light" w:hAnsi="Fira Sans Light" w:cstheme="majorHAnsi"/>
            </w:rPr>
            <w:t>Ransomware Playbook</w:t>
          </w:r>
          <w:r w:rsidR="00326EED" w:rsidRPr="00326EED">
            <w:rPr>
              <w:rFonts w:ascii="Fira Sans Light" w:hAnsi="Fira Sans Light" w:cstheme="majorHAnsi"/>
            </w:rPr>
            <w:t xml:space="preserve"> - Template</w:t>
          </w:r>
        </w:p>
      </w:tc>
      <w:tc>
        <w:tcPr>
          <w:tcW w:w="1785" w:type="dxa"/>
          <w:vAlign w:val="center"/>
        </w:tcPr>
        <w:p w14:paraId="622C1E90" w14:textId="77777777" w:rsidR="00326EED" w:rsidRPr="00326EED" w:rsidRDefault="00326EED" w:rsidP="00326EED">
          <w:pPr>
            <w:jc w:val="both"/>
            <w:rPr>
              <w:rFonts w:ascii="Fira Sans Light" w:hAnsi="Fira Sans Light" w:cstheme="majorHAnsi"/>
            </w:rPr>
          </w:pPr>
          <w:r w:rsidRPr="00326EED">
            <w:rPr>
              <w:rFonts w:ascii="Fira Sans Light" w:hAnsi="Fira Sans Light" w:cstheme="majorHAnsi"/>
            </w:rPr>
            <w:t>Version 1.0</w:t>
          </w:r>
        </w:p>
        <w:p w14:paraId="519D59FF" w14:textId="085152C4" w:rsidR="00326EED" w:rsidRPr="00326EED" w:rsidRDefault="00326EED" w:rsidP="00326EED">
          <w:pPr>
            <w:jc w:val="both"/>
            <w:rPr>
              <w:rFonts w:ascii="Fira Sans Light" w:hAnsi="Fira Sans Light" w:cstheme="majorHAnsi"/>
            </w:rPr>
          </w:pPr>
          <w:r>
            <w:rPr>
              <w:rFonts w:ascii="Fira Sans Light" w:hAnsi="Fira Sans Light" w:cstheme="majorHAnsi"/>
            </w:rPr>
            <w:t>August</w:t>
          </w:r>
          <w:r w:rsidRPr="00326EED">
            <w:rPr>
              <w:rFonts w:ascii="Fira Sans Light" w:hAnsi="Fira Sans Light" w:cstheme="majorHAnsi"/>
            </w:rPr>
            <w:t xml:space="preserve"> 2025</w:t>
          </w:r>
        </w:p>
      </w:tc>
    </w:tr>
  </w:tbl>
  <w:p w14:paraId="329621F5" w14:textId="77777777" w:rsidR="00326EED" w:rsidRDefault="00326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15B40E88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C870252E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EE5877"/>
    <w:multiLevelType w:val="hybridMultilevel"/>
    <w:tmpl w:val="22241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B2018"/>
    <w:multiLevelType w:val="hybridMultilevel"/>
    <w:tmpl w:val="CF069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95C"/>
    <w:multiLevelType w:val="hybridMultilevel"/>
    <w:tmpl w:val="76BEE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415DA"/>
    <w:multiLevelType w:val="hybridMultilevel"/>
    <w:tmpl w:val="D7EA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45609"/>
    <w:multiLevelType w:val="hybridMultilevel"/>
    <w:tmpl w:val="C58642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F781B"/>
    <w:multiLevelType w:val="hybridMultilevel"/>
    <w:tmpl w:val="049AF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C6F7E"/>
    <w:multiLevelType w:val="hybridMultilevel"/>
    <w:tmpl w:val="C3C4AE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D1073"/>
    <w:multiLevelType w:val="hybridMultilevel"/>
    <w:tmpl w:val="5A32C2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574FD"/>
    <w:multiLevelType w:val="hybridMultilevel"/>
    <w:tmpl w:val="E3EEDB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338"/>
    <w:multiLevelType w:val="hybridMultilevel"/>
    <w:tmpl w:val="0F023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62F99"/>
    <w:multiLevelType w:val="hybridMultilevel"/>
    <w:tmpl w:val="A978CA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65DC9"/>
    <w:multiLevelType w:val="hybridMultilevel"/>
    <w:tmpl w:val="7628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F74F2"/>
    <w:multiLevelType w:val="hybridMultilevel"/>
    <w:tmpl w:val="571C6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E5715"/>
    <w:multiLevelType w:val="hybridMultilevel"/>
    <w:tmpl w:val="CE424E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C086C"/>
    <w:multiLevelType w:val="hybridMultilevel"/>
    <w:tmpl w:val="DA20B4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60D5F"/>
    <w:multiLevelType w:val="hybridMultilevel"/>
    <w:tmpl w:val="3BEEA116"/>
    <w:lvl w:ilvl="0" w:tplc="69902B36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3031F"/>
    <w:multiLevelType w:val="hybridMultilevel"/>
    <w:tmpl w:val="816EF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203A0"/>
    <w:multiLevelType w:val="hybridMultilevel"/>
    <w:tmpl w:val="1EAAC0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3117F"/>
    <w:multiLevelType w:val="hybridMultilevel"/>
    <w:tmpl w:val="7924B4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065"/>
    <w:multiLevelType w:val="hybridMultilevel"/>
    <w:tmpl w:val="59CE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968E8"/>
    <w:multiLevelType w:val="hybridMultilevel"/>
    <w:tmpl w:val="336075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44373"/>
    <w:multiLevelType w:val="hybridMultilevel"/>
    <w:tmpl w:val="C35A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53863"/>
    <w:multiLevelType w:val="hybridMultilevel"/>
    <w:tmpl w:val="C0FA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B34A7"/>
    <w:multiLevelType w:val="hybridMultilevel"/>
    <w:tmpl w:val="F76802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F5286"/>
    <w:multiLevelType w:val="hybridMultilevel"/>
    <w:tmpl w:val="6C0A4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26301"/>
    <w:multiLevelType w:val="hybridMultilevel"/>
    <w:tmpl w:val="E674A1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34AEA"/>
    <w:multiLevelType w:val="hybridMultilevel"/>
    <w:tmpl w:val="5BEA7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A0A7E"/>
    <w:multiLevelType w:val="hybridMultilevel"/>
    <w:tmpl w:val="51909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A4F6C"/>
    <w:multiLevelType w:val="hybridMultilevel"/>
    <w:tmpl w:val="74A8F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C7749"/>
    <w:multiLevelType w:val="hybridMultilevel"/>
    <w:tmpl w:val="F73A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6109A">
      <w:numFmt w:val="bullet"/>
      <w:lvlText w:val="-"/>
      <w:lvlJc w:val="left"/>
      <w:pPr>
        <w:ind w:left="1440" w:hanging="360"/>
      </w:pPr>
      <w:rPr>
        <w:rFonts w:ascii="Fira Sans Light" w:eastAsiaTheme="minorHAnsi" w:hAnsi="Fira Sans Light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962C9"/>
    <w:multiLevelType w:val="hybridMultilevel"/>
    <w:tmpl w:val="EE4EE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C5AB1"/>
    <w:multiLevelType w:val="hybridMultilevel"/>
    <w:tmpl w:val="64660C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5577C"/>
    <w:multiLevelType w:val="hybridMultilevel"/>
    <w:tmpl w:val="CBAAA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86D08"/>
    <w:multiLevelType w:val="hybridMultilevel"/>
    <w:tmpl w:val="20B4E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D4B5D"/>
    <w:multiLevelType w:val="hybridMultilevel"/>
    <w:tmpl w:val="E85463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4D0250"/>
    <w:multiLevelType w:val="hybridMultilevel"/>
    <w:tmpl w:val="B9661990"/>
    <w:lvl w:ilvl="0" w:tplc="FCE47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6F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A1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A3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A7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EC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6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6A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EE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0582F6C"/>
    <w:multiLevelType w:val="hybridMultilevel"/>
    <w:tmpl w:val="82FEBB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6655B"/>
    <w:multiLevelType w:val="hybridMultilevel"/>
    <w:tmpl w:val="45FC5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C4E92"/>
    <w:multiLevelType w:val="hybridMultilevel"/>
    <w:tmpl w:val="09929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F07B2"/>
    <w:multiLevelType w:val="hybridMultilevel"/>
    <w:tmpl w:val="BA3629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84C5A"/>
    <w:multiLevelType w:val="hybridMultilevel"/>
    <w:tmpl w:val="CF629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92F37"/>
    <w:multiLevelType w:val="hybridMultilevel"/>
    <w:tmpl w:val="2376B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F143F"/>
    <w:multiLevelType w:val="hybridMultilevel"/>
    <w:tmpl w:val="C9B483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323530">
    <w:abstractNumId w:val="0"/>
  </w:num>
  <w:num w:numId="2" w16cid:durableId="667025616">
    <w:abstractNumId w:val="1"/>
  </w:num>
  <w:num w:numId="3" w16cid:durableId="570577297">
    <w:abstractNumId w:val="8"/>
  </w:num>
  <w:num w:numId="4" w16cid:durableId="105661293">
    <w:abstractNumId w:val="37"/>
  </w:num>
  <w:num w:numId="5" w16cid:durableId="552738309">
    <w:abstractNumId w:val="34"/>
  </w:num>
  <w:num w:numId="6" w16cid:durableId="1005589986">
    <w:abstractNumId w:val="17"/>
  </w:num>
  <w:num w:numId="7" w16cid:durableId="2097087548">
    <w:abstractNumId w:val="31"/>
  </w:num>
  <w:num w:numId="8" w16cid:durableId="1680738789">
    <w:abstractNumId w:val="23"/>
  </w:num>
  <w:num w:numId="9" w16cid:durableId="110560074">
    <w:abstractNumId w:val="15"/>
  </w:num>
  <w:num w:numId="10" w16cid:durableId="344327682">
    <w:abstractNumId w:val="14"/>
  </w:num>
  <w:num w:numId="11" w16cid:durableId="1597709138">
    <w:abstractNumId w:val="20"/>
  </w:num>
  <w:num w:numId="12" w16cid:durableId="253126904">
    <w:abstractNumId w:val="24"/>
  </w:num>
  <w:num w:numId="13" w16cid:durableId="1898279634">
    <w:abstractNumId w:val="18"/>
  </w:num>
  <w:num w:numId="14" w16cid:durableId="1476992738">
    <w:abstractNumId w:val="39"/>
  </w:num>
  <w:num w:numId="15" w16cid:durableId="1686125834">
    <w:abstractNumId w:val="6"/>
  </w:num>
  <w:num w:numId="16" w16cid:durableId="550653011">
    <w:abstractNumId w:val="32"/>
  </w:num>
  <w:num w:numId="17" w16cid:durableId="859439933">
    <w:abstractNumId w:val="25"/>
  </w:num>
  <w:num w:numId="18" w16cid:durableId="138498492">
    <w:abstractNumId w:val="29"/>
  </w:num>
  <w:num w:numId="19" w16cid:durableId="1856963408">
    <w:abstractNumId w:val="38"/>
  </w:num>
  <w:num w:numId="20" w16cid:durableId="911934847">
    <w:abstractNumId w:val="2"/>
  </w:num>
  <w:num w:numId="21" w16cid:durableId="1292246000">
    <w:abstractNumId w:val="19"/>
  </w:num>
  <w:num w:numId="22" w16cid:durableId="550962653">
    <w:abstractNumId w:val="13"/>
  </w:num>
  <w:num w:numId="23" w16cid:durableId="1965427358">
    <w:abstractNumId w:val="27"/>
  </w:num>
  <w:num w:numId="24" w16cid:durableId="2078241464">
    <w:abstractNumId w:val="21"/>
  </w:num>
  <w:num w:numId="25" w16cid:durableId="2061897772">
    <w:abstractNumId w:val="5"/>
  </w:num>
  <w:num w:numId="26" w16cid:durableId="856118100">
    <w:abstractNumId w:val="40"/>
  </w:num>
  <w:num w:numId="27" w16cid:durableId="857080355">
    <w:abstractNumId w:val="9"/>
  </w:num>
  <w:num w:numId="28" w16cid:durableId="823082952">
    <w:abstractNumId w:val="11"/>
  </w:num>
  <w:num w:numId="29" w16cid:durableId="1987471401">
    <w:abstractNumId w:val="33"/>
  </w:num>
  <w:num w:numId="30" w16cid:durableId="998769866">
    <w:abstractNumId w:val="28"/>
  </w:num>
  <w:num w:numId="31" w16cid:durableId="1898979192">
    <w:abstractNumId w:val="44"/>
  </w:num>
  <w:num w:numId="32" w16cid:durableId="1393430848">
    <w:abstractNumId w:val="42"/>
  </w:num>
  <w:num w:numId="33" w16cid:durableId="1769542610">
    <w:abstractNumId w:val="4"/>
  </w:num>
  <w:num w:numId="34" w16cid:durableId="1735202986">
    <w:abstractNumId w:val="30"/>
  </w:num>
  <w:num w:numId="35" w16cid:durableId="978070894">
    <w:abstractNumId w:val="3"/>
  </w:num>
  <w:num w:numId="36" w16cid:durableId="1209999174">
    <w:abstractNumId w:val="35"/>
  </w:num>
  <w:num w:numId="37" w16cid:durableId="1821261616">
    <w:abstractNumId w:val="41"/>
  </w:num>
  <w:num w:numId="38" w16cid:durableId="544878550">
    <w:abstractNumId w:val="26"/>
  </w:num>
  <w:num w:numId="39" w16cid:durableId="1261841064">
    <w:abstractNumId w:val="22"/>
  </w:num>
  <w:num w:numId="40" w16cid:durableId="947274276">
    <w:abstractNumId w:val="7"/>
  </w:num>
  <w:num w:numId="41" w16cid:durableId="1831410792">
    <w:abstractNumId w:val="10"/>
  </w:num>
  <w:num w:numId="42" w16cid:durableId="2098554806">
    <w:abstractNumId w:val="43"/>
  </w:num>
  <w:num w:numId="43" w16cid:durableId="1100875348">
    <w:abstractNumId w:val="16"/>
  </w:num>
  <w:num w:numId="44" w16cid:durableId="1269198527">
    <w:abstractNumId w:val="12"/>
  </w:num>
  <w:num w:numId="45" w16cid:durableId="1399275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AE"/>
    <w:rsid w:val="0000075B"/>
    <w:rsid w:val="000800B8"/>
    <w:rsid w:val="000847B5"/>
    <w:rsid w:val="0009049F"/>
    <w:rsid w:val="0009132C"/>
    <w:rsid w:val="000F0E88"/>
    <w:rsid w:val="00141FEE"/>
    <w:rsid w:val="00153F36"/>
    <w:rsid w:val="0016570E"/>
    <w:rsid w:val="00196811"/>
    <w:rsid w:val="001B69BE"/>
    <w:rsid w:val="001D576F"/>
    <w:rsid w:val="001D60AB"/>
    <w:rsid w:val="0020475E"/>
    <w:rsid w:val="00222813"/>
    <w:rsid w:val="0023511A"/>
    <w:rsid w:val="00243D5B"/>
    <w:rsid w:val="002679DB"/>
    <w:rsid w:val="002B5F8F"/>
    <w:rsid w:val="002D02AE"/>
    <w:rsid w:val="002D1AB8"/>
    <w:rsid w:val="002D3D87"/>
    <w:rsid w:val="002E1135"/>
    <w:rsid w:val="003021BB"/>
    <w:rsid w:val="00326EED"/>
    <w:rsid w:val="00333B7F"/>
    <w:rsid w:val="00394687"/>
    <w:rsid w:val="003A2CFC"/>
    <w:rsid w:val="003A7037"/>
    <w:rsid w:val="003E1EBF"/>
    <w:rsid w:val="00455A2A"/>
    <w:rsid w:val="00494F5B"/>
    <w:rsid w:val="004C4C2B"/>
    <w:rsid w:val="005014AE"/>
    <w:rsid w:val="00507E0E"/>
    <w:rsid w:val="00511517"/>
    <w:rsid w:val="005C33F1"/>
    <w:rsid w:val="005C3A56"/>
    <w:rsid w:val="005E0864"/>
    <w:rsid w:val="005F4203"/>
    <w:rsid w:val="00613F22"/>
    <w:rsid w:val="0065159A"/>
    <w:rsid w:val="00665356"/>
    <w:rsid w:val="006715AE"/>
    <w:rsid w:val="006831AD"/>
    <w:rsid w:val="006A4820"/>
    <w:rsid w:val="006C2453"/>
    <w:rsid w:val="006D33B5"/>
    <w:rsid w:val="00723812"/>
    <w:rsid w:val="007239A8"/>
    <w:rsid w:val="00742531"/>
    <w:rsid w:val="00746554"/>
    <w:rsid w:val="00781CCB"/>
    <w:rsid w:val="007B7C86"/>
    <w:rsid w:val="007C2C92"/>
    <w:rsid w:val="007D550D"/>
    <w:rsid w:val="008114F6"/>
    <w:rsid w:val="0085675B"/>
    <w:rsid w:val="00857EE0"/>
    <w:rsid w:val="00865EED"/>
    <w:rsid w:val="008C3E7E"/>
    <w:rsid w:val="008D2871"/>
    <w:rsid w:val="009055DD"/>
    <w:rsid w:val="009123BF"/>
    <w:rsid w:val="0093296A"/>
    <w:rsid w:val="00941763"/>
    <w:rsid w:val="00946018"/>
    <w:rsid w:val="0095075C"/>
    <w:rsid w:val="009743DD"/>
    <w:rsid w:val="009776AB"/>
    <w:rsid w:val="009864E3"/>
    <w:rsid w:val="009A19BB"/>
    <w:rsid w:val="009F55C2"/>
    <w:rsid w:val="00A17766"/>
    <w:rsid w:val="00A61828"/>
    <w:rsid w:val="00A61CB0"/>
    <w:rsid w:val="00A72549"/>
    <w:rsid w:val="00A76119"/>
    <w:rsid w:val="00AF1356"/>
    <w:rsid w:val="00B45551"/>
    <w:rsid w:val="00B53DCC"/>
    <w:rsid w:val="00B61D3A"/>
    <w:rsid w:val="00B61ECB"/>
    <w:rsid w:val="00B62609"/>
    <w:rsid w:val="00B755E6"/>
    <w:rsid w:val="00BE60DD"/>
    <w:rsid w:val="00BE7E43"/>
    <w:rsid w:val="00C56D21"/>
    <w:rsid w:val="00C85A44"/>
    <w:rsid w:val="00CC5EEB"/>
    <w:rsid w:val="00D0455B"/>
    <w:rsid w:val="00D1451E"/>
    <w:rsid w:val="00D44C8D"/>
    <w:rsid w:val="00D63B1A"/>
    <w:rsid w:val="00D66446"/>
    <w:rsid w:val="00D77FDE"/>
    <w:rsid w:val="00D926DF"/>
    <w:rsid w:val="00DC2263"/>
    <w:rsid w:val="00DC2685"/>
    <w:rsid w:val="00DE4E1B"/>
    <w:rsid w:val="00DE736A"/>
    <w:rsid w:val="00DF4E7C"/>
    <w:rsid w:val="00DF7D77"/>
    <w:rsid w:val="00E000F7"/>
    <w:rsid w:val="00E11608"/>
    <w:rsid w:val="00E21450"/>
    <w:rsid w:val="00E40F26"/>
    <w:rsid w:val="00E43A15"/>
    <w:rsid w:val="00E724C0"/>
    <w:rsid w:val="00E77232"/>
    <w:rsid w:val="00E80018"/>
    <w:rsid w:val="00E9637F"/>
    <w:rsid w:val="00EA1C73"/>
    <w:rsid w:val="00ED599F"/>
    <w:rsid w:val="00EF6076"/>
    <w:rsid w:val="00F23D02"/>
    <w:rsid w:val="00F37703"/>
    <w:rsid w:val="00F74873"/>
    <w:rsid w:val="00F82FDA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32D5E55C"/>
  <w15:docId w15:val="{4BCD5BC1-8460-47C6-8F02-B06B1EC2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toc 3" w:uiPriority="39"/>
    <w:lsdException w:name="footer" w:uiPriority="99"/>
    <w:lsdException w:name="Hyperlink" w:uiPriority="99"/>
    <w:lsdException w:name="Strong" w:uiPriority="22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uiPriority w:val="99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Strong">
    <w:name w:val="Strong"/>
    <w:basedOn w:val="DefaultParagraphFont"/>
    <w:uiPriority w:val="22"/>
    <w:qFormat/>
    <w:rsid w:val="00333B7F"/>
    <w:rPr>
      <w:b/>
      <w:bCs/>
    </w:rPr>
  </w:style>
  <w:style w:type="character" w:styleId="CommentReference">
    <w:name w:val="annotation reference"/>
    <w:basedOn w:val="DefaultParagraphFont"/>
    <w:rsid w:val="00D145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4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45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14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451E"/>
    <w:rPr>
      <w:b/>
      <w:bCs/>
      <w:sz w:val="20"/>
      <w:szCs w:val="20"/>
    </w:rPr>
  </w:style>
  <w:style w:type="paragraph" w:styleId="Revision">
    <w:name w:val="Revision"/>
    <w:hidden/>
    <w:rsid w:val="007239A8"/>
    <w:pPr>
      <w:spacing w:after="0"/>
    </w:pPr>
  </w:style>
  <w:style w:type="paragraph" w:styleId="ListParagraph">
    <w:name w:val="List Paragraph"/>
    <w:basedOn w:val="Normal"/>
    <w:uiPriority w:val="34"/>
    <w:qFormat/>
    <w:rsid w:val="00D0455B"/>
    <w:pPr>
      <w:spacing w:after="0"/>
      <w:ind w:left="720"/>
      <w:contextualSpacing/>
    </w:pPr>
    <w:rPr>
      <w:rFonts w:ascii="Times New Roman" w:eastAsia="Times New Roman" w:hAnsi="Times New Roman" w:cs="Times New Roman"/>
      <w:lang w:val="en-ZA" w:eastAsia="en-ZA"/>
    </w:rPr>
  </w:style>
  <w:style w:type="paragraph" w:styleId="Header">
    <w:name w:val="header"/>
    <w:basedOn w:val="Normal"/>
    <w:link w:val="HeaderChar"/>
    <w:rsid w:val="00326EE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26EED"/>
  </w:style>
  <w:style w:type="paragraph" w:styleId="Footer">
    <w:name w:val="footer"/>
    <w:basedOn w:val="Normal"/>
    <w:link w:val="FooterChar"/>
    <w:uiPriority w:val="99"/>
    <w:rsid w:val="00326EE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EED"/>
  </w:style>
  <w:style w:type="table" w:styleId="TableGrid">
    <w:name w:val="Table Grid"/>
    <w:basedOn w:val="TableNormal"/>
    <w:uiPriority w:val="59"/>
    <w:rsid w:val="00326EED"/>
    <w:pPr>
      <w:spacing w:after="0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rsid w:val="00243D5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rsid w:val="00B61D3A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Scott</dc:creator>
  <cp:keywords/>
  <cp:lastModifiedBy>Natasha Scott</cp:lastModifiedBy>
  <cp:revision>2</cp:revision>
  <dcterms:created xsi:type="dcterms:W3CDTF">2025-08-22T09:11:00Z</dcterms:created>
  <dcterms:modified xsi:type="dcterms:W3CDTF">2025-08-22T09:11:00Z</dcterms:modified>
</cp:coreProperties>
</file>